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6D8C" w14:textId="6EADB5FA" w:rsidR="002A7A54" w:rsidRPr="00C229D3" w:rsidRDefault="00F56190" w:rsidP="00F56190">
      <w:pPr>
        <w:spacing w:after="0" w:line="360" w:lineRule="auto"/>
        <w:jc w:val="center"/>
        <w:rPr>
          <w:rStyle w:val="changed-paragraph"/>
          <w:rFonts w:ascii="Times New Roman" w:hAnsi="Times New Roman" w:cs="Times New Roman"/>
          <w:b/>
          <w:bCs/>
          <w:sz w:val="24"/>
          <w:szCs w:val="24"/>
        </w:rPr>
      </w:pPr>
      <w:bookmarkStart w:id="0" w:name="_Hlk95986878"/>
      <w:r w:rsidRPr="00C229D3">
        <w:rPr>
          <w:rStyle w:val="changed-paragraph"/>
          <w:rFonts w:ascii="Times New Roman" w:hAnsi="Times New Roman" w:cs="Times New Roman"/>
          <w:b/>
          <w:bCs/>
          <w:sz w:val="24"/>
          <w:szCs w:val="24"/>
        </w:rPr>
        <w:t>Informacja o zasadach i zakresie udzielania nieodpłatnej pomocy prawnej, świadczenia nieodpłatnego poradnictwa obywatelskiego oraz nieodpłatnej mediacji</w:t>
      </w:r>
    </w:p>
    <w:bookmarkEnd w:id="0"/>
    <w:p w14:paraId="192B21FF" w14:textId="77777777" w:rsidR="00F56190" w:rsidRPr="00C229D3" w:rsidRDefault="00F56190" w:rsidP="00F56190">
      <w:pPr>
        <w:spacing w:after="0" w:line="360" w:lineRule="auto"/>
        <w:jc w:val="center"/>
        <w:rPr>
          <w:rStyle w:val="changed-paragraph"/>
          <w:rFonts w:ascii="Times New Roman" w:hAnsi="Times New Roman" w:cs="Times New Roman"/>
          <w:sz w:val="24"/>
          <w:szCs w:val="24"/>
        </w:rPr>
      </w:pPr>
    </w:p>
    <w:p w14:paraId="61A6055E" w14:textId="7DC4E7F1" w:rsidR="0060178B" w:rsidRPr="00C229D3" w:rsidRDefault="0060178B" w:rsidP="00B60E93">
      <w:pPr>
        <w:spacing w:after="0" w:line="360" w:lineRule="auto"/>
        <w:jc w:val="both"/>
        <w:rPr>
          <w:rFonts w:ascii="Times New Roman" w:hAnsi="Times New Roman" w:cs="Times New Roman"/>
          <w:sz w:val="24"/>
          <w:szCs w:val="24"/>
        </w:rPr>
      </w:pPr>
      <w:bookmarkStart w:id="1" w:name="_Hlk92879520"/>
      <w:r w:rsidRPr="00C229D3">
        <w:rPr>
          <w:rFonts w:ascii="Times New Roman" w:hAnsi="Times New Roman" w:cs="Times New Roman"/>
          <w:b/>
          <w:bCs/>
          <w:sz w:val="24"/>
          <w:szCs w:val="24"/>
        </w:rPr>
        <w:t>Osoba uprawniona</w:t>
      </w:r>
      <w:r w:rsidRPr="00C229D3">
        <w:rPr>
          <w:rFonts w:ascii="Times New Roman" w:hAnsi="Times New Roman" w:cs="Times New Roman"/>
          <w:sz w:val="24"/>
          <w:szCs w:val="24"/>
        </w:rPr>
        <w:t xml:space="preserve"> przed uzyskaniem pomocy składa pisemne oświadczenie, że nie jest w</w:t>
      </w:r>
      <w:r w:rsidR="00CE000A" w:rsidRPr="00C229D3">
        <w:rPr>
          <w:rFonts w:ascii="Times New Roman" w:hAnsi="Times New Roman" w:cs="Times New Roman"/>
          <w:sz w:val="24"/>
          <w:szCs w:val="24"/>
        </w:rPr>
        <w:t> </w:t>
      </w:r>
      <w:r w:rsidRPr="00C229D3">
        <w:rPr>
          <w:rFonts w:ascii="Times New Roman" w:hAnsi="Times New Roman" w:cs="Times New Roman"/>
          <w:sz w:val="24"/>
          <w:szCs w:val="24"/>
        </w:rPr>
        <w:t>stanie ponieść kosztów odpłatnej pomocy prawnej, a osoba fizyczna prowadząca jednoosobową działalność gospodarczą dodatkowo składa oświadczenie o niezatrudnianiu innych osób w ciągu ostatniego roku.</w:t>
      </w:r>
    </w:p>
    <w:p w14:paraId="3928DEF6" w14:textId="77777777" w:rsidR="0060178B" w:rsidRPr="00C229D3" w:rsidRDefault="0060178B" w:rsidP="00B60E93">
      <w:pPr>
        <w:spacing w:after="0" w:line="360" w:lineRule="auto"/>
        <w:jc w:val="both"/>
        <w:rPr>
          <w:rFonts w:ascii="Times New Roman" w:hAnsi="Times New Roman" w:cs="Times New Roman"/>
          <w:sz w:val="24"/>
          <w:szCs w:val="24"/>
        </w:rPr>
      </w:pPr>
      <w:r w:rsidRPr="00C229D3">
        <w:rPr>
          <w:rFonts w:ascii="Times New Roman" w:hAnsi="Times New Roman" w:cs="Times New Roman"/>
          <w:b/>
          <w:bCs/>
          <w:sz w:val="24"/>
          <w:szCs w:val="24"/>
        </w:rPr>
        <w:t>Kobiecie w ciąży</w:t>
      </w:r>
      <w:r w:rsidRPr="00C229D3">
        <w:rPr>
          <w:rFonts w:ascii="Times New Roman" w:hAnsi="Times New Roman" w:cs="Times New Roman"/>
          <w:sz w:val="24"/>
          <w:szCs w:val="24"/>
        </w:rPr>
        <w:t xml:space="preserve"> nieodpłatna pomoc prawna jest udzielana poza kolejnością.</w:t>
      </w:r>
    </w:p>
    <w:p w14:paraId="6FFE47D9" w14:textId="76B90519" w:rsidR="0060178B" w:rsidRPr="00C229D3" w:rsidRDefault="0060178B" w:rsidP="00B60E93">
      <w:pPr>
        <w:spacing w:after="0" w:line="360" w:lineRule="auto"/>
        <w:jc w:val="both"/>
        <w:rPr>
          <w:rFonts w:ascii="Times New Roman" w:hAnsi="Times New Roman" w:cs="Times New Roman"/>
          <w:sz w:val="24"/>
          <w:szCs w:val="24"/>
        </w:rPr>
      </w:pPr>
      <w:r w:rsidRPr="00C229D3">
        <w:rPr>
          <w:rFonts w:ascii="Times New Roman" w:hAnsi="Times New Roman" w:cs="Times New Roman"/>
          <w:b/>
          <w:bCs/>
          <w:sz w:val="24"/>
          <w:szCs w:val="24"/>
        </w:rPr>
        <w:t>Osobie ze znaczną niepełnosprawnością ruchową</w:t>
      </w:r>
      <w:r w:rsidRPr="00C229D3">
        <w:rPr>
          <w:rFonts w:ascii="Times New Roman" w:hAnsi="Times New Roman" w:cs="Times New Roman"/>
          <w:sz w:val="24"/>
          <w:szCs w:val="24"/>
        </w:rPr>
        <w:t>, która nie może stawić się w punkcie nieodpłatnej pomocy prawnej osobiście oraz osobie doświadczającej trudności w</w:t>
      </w:r>
      <w:r w:rsidR="00CE000A" w:rsidRPr="00C229D3">
        <w:rPr>
          <w:rFonts w:ascii="Times New Roman" w:hAnsi="Times New Roman" w:cs="Times New Roman"/>
          <w:sz w:val="24"/>
          <w:szCs w:val="24"/>
        </w:rPr>
        <w:t> </w:t>
      </w:r>
      <w:r w:rsidRPr="00C229D3">
        <w:rPr>
          <w:rFonts w:ascii="Times New Roman" w:hAnsi="Times New Roman" w:cs="Times New Roman"/>
          <w:sz w:val="24"/>
          <w:szCs w:val="24"/>
        </w:rPr>
        <w:t>komunikowaniu się, nieodpłatna pomoc prawna lub nieodpłatne poradnictwo obywatelskie, może być udzielone także poza punktem albo za pośrednictwem środków porozumiewania się na odległość.</w:t>
      </w:r>
    </w:p>
    <w:p w14:paraId="206B64AB" w14:textId="53063F12" w:rsidR="005F74BD" w:rsidRPr="00C229D3" w:rsidRDefault="005F74BD" w:rsidP="005F74BD">
      <w:pPr>
        <w:spacing w:after="0" w:line="360" w:lineRule="auto"/>
        <w:jc w:val="both"/>
        <w:rPr>
          <w:rFonts w:ascii="Times New Roman" w:hAnsi="Times New Roman" w:cs="Times New Roman"/>
          <w:sz w:val="24"/>
          <w:szCs w:val="24"/>
        </w:rPr>
      </w:pPr>
      <w:r w:rsidRPr="00C229D3">
        <w:rPr>
          <w:rFonts w:ascii="Times New Roman" w:hAnsi="Times New Roman" w:cs="Times New Roman"/>
          <w:b/>
          <w:bCs/>
          <w:sz w:val="24"/>
          <w:szCs w:val="24"/>
        </w:rPr>
        <w:t>Osobom, o których mowa powyżej</w:t>
      </w:r>
      <w:r w:rsidRPr="00C229D3">
        <w:rPr>
          <w:rFonts w:ascii="Times New Roman" w:hAnsi="Times New Roman" w:cs="Times New Roman"/>
          <w:sz w:val="24"/>
          <w:szCs w:val="24"/>
        </w:rPr>
        <w:t>, może być udzielana nieodpłatna pomoc prawna lub świadczone nieodpłatne poradnictwo obywatelskie, również przez zorganizowanie wizyty w</w:t>
      </w:r>
      <w:r w:rsidR="00DB48F8" w:rsidRPr="00C229D3">
        <w:rPr>
          <w:rFonts w:ascii="Times New Roman" w:hAnsi="Times New Roman" w:cs="Times New Roman"/>
          <w:sz w:val="24"/>
          <w:szCs w:val="24"/>
        </w:rPr>
        <w:t> </w:t>
      </w:r>
      <w:r w:rsidRPr="00C229D3">
        <w:rPr>
          <w:rFonts w:ascii="Times New Roman" w:hAnsi="Times New Roman" w:cs="Times New Roman"/>
          <w:sz w:val="24"/>
          <w:szCs w:val="24"/>
        </w:rPr>
        <w:t xml:space="preserve"> miejscu zamieszkania tych osób lub w miejscu wyposażonym w urządzenie ułatwiające porozumiewanie się z osobami doświadczającymi trudności w komunikowaniu się, lub w</w:t>
      </w:r>
      <w:r w:rsidR="00DB48F8" w:rsidRPr="00C229D3">
        <w:rPr>
          <w:rFonts w:ascii="Times New Roman" w:hAnsi="Times New Roman" w:cs="Times New Roman"/>
          <w:sz w:val="24"/>
          <w:szCs w:val="24"/>
        </w:rPr>
        <w:t> </w:t>
      </w:r>
      <w:r w:rsidRPr="00C229D3">
        <w:rPr>
          <w:rFonts w:ascii="Times New Roman" w:hAnsi="Times New Roman" w:cs="Times New Roman"/>
          <w:sz w:val="24"/>
          <w:szCs w:val="24"/>
        </w:rPr>
        <w:t xml:space="preserve"> miejscu, w którym zapewnia się możliwość skorzystania z pomocy tłumacza języka migowego, lub w innym miejscu dostosowanym do potrzeb tych osób. W powyższej sytuacji, osoba udzielająca nieodpłatnej pomocy prawnej lub świadcząca nieodpłatne poradnictwo odbiera bezpośrednio od beneficjenta oświadczenie, w przedmiocie braku możliwości poniesienia kosztów odpłatnej pomocy prawnej. </w:t>
      </w:r>
    </w:p>
    <w:p w14:paraId="74DD87F7" w14:textId="77777777" w:rsidR="005F74BD" w:rsidRPr="00C229D3" w:rsidRDefault="005F74BD" w:rsidP="005F74BD">
      <w:pPr>
        <w:spacing w:after="0" w:line="360" w:lineRule="auto"/>
        <w:jc w:val="both"/>
        <w:rPr>
          <w:rFonts w:ascii="Times New Roman" w:hAnsi="Times New Roman" w:cs="Times New Roman"/>
          <w:sz w:val="24"/>
          <w:szCs w:val="24"/>
        </w:rPr>
      </w:pPr>
      <w:r w:rsidRPr="00C229D3">
        <w:rPr>
          <w:rFonts w:ascii="Times New Roman" w:hAnsi="Times New Roman" w:cs="Times New Roman"/>
          <w:b/>
          <w:bCs/>
          <w:sz w:val="24"/>
          <w:szCs w:val="24"/>
        </w:rPr>
        <w:t>Ponadto, osoby ze znaczną niepełnosprawnością ruchową oraz osoby doświadczające trudności w komunikowaniu się,</w:t>
      </w:r>
      <w:r w:rsidRPr="00C229D3">
        <w:rPr>
          <w:rFonts w:ascii="Times New Roman" w:hAnsi="Times New Roman" w:cs="Times New Roman"/>
          <w:sz w:val="24"/>
          <w:szCs w:val="24"/>
        </w:rPr>
        <w:t xml:space="preserve"> które zgłoszą uzasadnioną potrzebę komunikacji za pośrednictwem środków porozumiewania się na odległość, przed uzyskaniem nieodpłatnej pomocy prawnej lub nieodpłatnego poradnictwa obywatelskiego składają staroście, w formie papierowej lub elektronicznej, oświadczenie w przedmiocie braku możliwości poniesienia kosztów odpłatnej pomocy prawnej, wraz ze wskazaniem okoliczności to uzasadniających oraz dostępnych tej osobie środków porozumiewania się na odległość. Osoba udzielająca nieodpłatnej pomocy prawnej lub świadcząca nieodpłatne poradnictwo obywatelskie, po otrzymaniu od starosty drogą elektroniczną informacji o złożeniu przez osobę uprawnioną oświadczenia oraz danych kontaktowych tej osoby, porozumiewa się z nią w umówionym terminie.</w:t>
      </w:r>
    </w:p>
    <w:p w14:paraId="091750CA" w14:textId="5301A6FF" w:rsidR="0060178B" w:rsidRPr="00C229D3" w:rsidRDefault="0060178B" w:rsidP="00B60E93">
      <w:pPr>
        <w:spacing w:after="0" w:line="360" w:lineRule="auto"/>
        <w:jc w:val="both"/>
        <w:rPr>
          <w:rFonts w:ascii="Times New Roman" w:hAnsi="Times New Roman" w:cs="Times New Roman"/>
          <w:sz w:val="24"/>
          <w:szCs w:val="24"/>
        </w:rPr>
      </w:pPr>
      <w:r w:rsidRPr="00C229D3">
        <w:rPr>
          <w:rFonts w:ascii="Times New Roman" w:hAnsi="Times New Roman" w:cs="Times New Roman"/>
          <w:sz w:val="24"/>
          <w:szCs w:val="24"/>
        </w:rPr>
        <w:lastRenderedPageBreak/>
        <w:t xml:space="preserve">Przed udzieleniem nieodpłatnej pomocy prawnej radca prawny lub adwokat może zażądać od osoby uprawnionej </w:t>
      </w:r>
      <w:r w:rsidRPr="00C229D3">
        <w:rPr>
          <w:rFonts w:ascii="Times New Roman" w:hAnsi="Times New Roman" w:cs="Times New Roman"/>
          <w:b/>
          <w:bCs/>
          <w:sz w:val="24"/>
          <w:szCs w:val="24"/>
        </w:rPr>
        <w:t>okazania dokumentu</w:t>
      </w:r>
      <w:r w:rsidRPr="00C229D3">
        <w:rPr>
          <w:rFonts w:ascii="Times New Roman" w:hAnsi="Times New Roman" w:cs="Times New Roman"/>
          <w:sz w:val="24"/>
          <w:szCs w:val="24"/>
        </w:rPr>
        <w:t xml:space="preserve"> stwierdzającego tożsamość.</w:t>
      </w:r>
    </w:p>
    <w:p w14:paraId="5E82F9B9" w14:textId="77777777" w:rsidR="0060178B" w:rsidRPr="00C229D3" w:rsidRDefault="0060178B" w:rsidP="00B60E93">
      <w:pPr>
        <w:spacing w:after="0" w:line="360" w:lineRule="auto"/>
        <w:jc w:val="both"/>
        <w:rPr>
          <w:rFonts w:ascii="Times New Roman" w:hAnsi="Times New Roman" w:cs="Times New Roman"/>
          <w:sz w:val="24"/>
          <w:szCs w:val="24"/>
        </w:rPr>
      </w:pPr>
      <w:r w:rsidRPr="00C229D3">
        <w:rPr>
          <w:rFonts w:ascii="Times New Roman" w:hAnsi="Times New Roman" w:cs="Times New Roman"/>
          <w:sz w:val="24"/>
          <w:szCs w:val="24"/>
        </w:rPr>
        <w:t xml:space="preserve">Radca prawny lub adwokat może </w:t>
      </w:r>
      <w:r w:rsidRPr="00C229D3">
        <w:rPr>
          <w:rFonts w:ascii="Times New Roman" w:hAnsi="Times New Roman" w:cs="Times New Roman"/>
          <w:b/>
          <w:bCs/>
          <w:sz w:val="24"/>
          <w:szCs w:val="24"/>
        </w:rPr>
        <w:t>z ważnych powodów odmówić</w:t>
      </w:r>
      <w:r w:rsidRPr="00C229D3">
        <w:rPr>
          <w:rFonts w:ascii="Times New Roman" w:hAnsi="Times New Roman" w:cs="Times New Roman"/>
          <w:sz w:val="24"/>
          <w:szCs w:val="24"/>
        </w:rPr>
        <w:t xml:space="preserve"> udzielenia nieodpłatnej pomocy prawnej.</w:t>
      </w:r>
    </w:p>
    <w:p w14:paraId="61B30BB7" w14:textId="2A94B337" w:rsidR="0060178B" w:rsidRPr="00C229D3" w:rsidRDefault="0060178B" w:rsidP="00B60E93">
      <w:pPr>
        <w:spacing w:after="0" w:line="360" w:lineRule="auto"/>
        <w:jc w:val="both"/>
        <w:rPr>
          <w:rFonts w:ascii="Times New Roman" w:hAnsi="Times New Roman" w:cs="Times New Roman"/>
          <w:sz w:val="24"/>
          <w:szCs w:val="24"/>
        </w:rPr>
      </w:pPr>
      <w:r w:rsidRPr="00C229D3">
        <w:rPr>
          <w:rFonts w:ascii="Times New Roman" w:hAnsi="Times New Roman" w:cs="Times New Roman"/>
          <w:sz w:val="24"/>
          <w:szCs w:val="24"/>
        </w:rPr>
        <w:t>Informacje i dane uzyskane w wyniku udzielenia nieodpłatnej pomocy prawnej są chronione i</w:t>
      </w:r>
      <w:r w:rsidR="00CE000A" w:rsidRPr="00C229D3">
        <w:rPr>
          <w:rFonts w:ascii="Times New Roman" w:hAnsi="Times New Roman" w:cs="Times New Roman"/>
          <w:sz w:val="24"/>
          <w:szCs w:val="24"/>
        </w:rPr>
        <w:t> </w:t>
      </w:r>
      <w:r w:rsidRPr="00C229D3">
        <w:rPr>
          <w:rFonts w:ascii="Times New Roman" w:hAnsi="Times New Roman" w:cs="Times New Roman"/>
          <w:b/>
          <w:bCs/>
          <w:sz w:val="24"/>
          <w:szCs w:val="24"/>
        </w:rPr>
        <w:t>poufne</w:t>
      </w:r>
      <w:r w:rsidRPr="00C229D3">
        <w:rPr>
          <w:rFonts w:ascii="Times New Roman" w:hAnsi="Times New Roman" w:cs="Times New Roman"/>
          <w:sz w:val="24"/>
          <w:szCs w:val="24"/>
        </w:rPr>
        <w:t>.</w:t>
      </w:r>
    </w:p>
    <w:p w14:paraId="13A93CE5" w14:textId="77777777" w:rsidR="00C229D3" w:rsidRDefault="00C229D3" w:rsidP="00C229D3">
      <w:pPr>
        <w:spacing w:line="276" w:lineRule="auto"/>
        <w:jc w:val="both"/>
        <w:rPr>
          <w:rFonts w:ascii="Times New Roman" w:hAnsi="Times New Roman" w:cs="Times New Roman"/>
          <w:b/>
          <w:sz w:val="24"/>
          <w:szCs w:val="24"/>
        </w:rPr>
      </w:pPr>
    </w:p>
    <w:p w14:paraId="0FD7B20D" w14:textId="3864F21E" w:rsidR="00C229D3" w:rsidRPr="00C229D3" w:rsidRDefault="00C229D3" w:rsidP="0025307B">
      <w:pPr>
        <w:spacing w:line="360" w:lineRule="auto"/>
        <w:jc w:val="both"/>
        <w:rPr>
          <w:rFonts w:ascii="Times New Roman" w:hAnsi="Times New Roman" w:cs="Times New Roman"/>
          <w:b/>
          <w:sz w:val="24"/>
          <w:szCs w:val="24"/>
        </w:rPr>
      </w:pPr>
      <w:r w:rsidRPr="00C229D3">
        <w:rPr>
          <w:rFonts w:ascii="Times New Roman" w:hAnsi="Times New Roman" w:cs="Times New Roman"/>
          <w:b/>
          <w:sz w:val="24"/>
          <w:szCs w:val="24"/>
        </w:rPr>
        <w:t>Z nieodpłatnej pomocy prawnej może skorzystać każda osoba fizyczna, która złoży oświadczenie, że nie jest w stanie ponieść kosztów odpłatnej pomocy prawnej.</w:t>
      </w:r>
    </w:p>
    <w:p w14:paraId="60D64748" w14:textId="77777777" w:rsidR="00C229D3" w:rsidRPr="00C229D3" w:rsidRDefault="00C229D3" w:rsidP="0025307B">
      <w:pPr>
        <w:spacing w:line="360" w:lineRule="auto"/>
        <w:jc w:val="both"/>
        <w:rPr>
          <w:rFonts w:ascii="Times New Roman" w:hAnsi="Times New Roman" w:cs="Times New Roman"/>
          <w:b/>
          <w:sz w:val="24"/>
          <w:szCs w:val="24"/>
        </w:rPr>
      </w:pPr>
      <w:r w:rsidRPr="00C229D3">
        <w:rPr>
          <w:rFonts w:ascii="Times New Roman" w:hAnsi="Times New Roman" w:cs="Times New Roman"/>
          <w:b/>
          <w:sz w:val="24"/>
          <w:szCs w:val="24"/>
        </w:rPr>
        <w:t>Nieodpłatna pomoc prawna nie obejmuje spraw związanych z prowadzeniem działalności gospodarczej, z wyjątkiem przygotowania do rozpoczęcia tej działalności.</w:t>
      </w:r>
    </w:p>
    <w:p w14:paraId="17797597" w14:textId="77777777" w:rsidR="00C229D3" w:rsidRPr="00C229D3" w:rsidRDefault="00C229D3" w:rsidP="0025307B">
      <w:pPr>
        <w:spacing w:line="360" w:lineRule="auto"/>
        <w:jc w:val="both"/>
        <w:rPr>
          <w:rFonts w:ascii="Times New Roman" w:hAnsi="Times New Roman" w:cs="Times New Roman"/>
          <w:b/>
          <w:sz w:val="24"/>
          <w:szCs w:val="24"/>
        </w:rPr>
      </w:pPr>
      <w:r w:rsidRPr="00C229D3">
        <w:rPr>
          <w:rFonts w:ascii="Times New Roman" w:hAnsi="Times New Roman" w:cs="Times New Roman"/>
          <w:b/>
          <w:sz w:val="24"/>
          <w:szCs w:val="24"/>
        </w:rPr>
        <w:t>Starając się o poradę w wybranym punkcie należy przede wszystkim pamiętać o tym, żeby dostarczyć prawnikowi wszystkie dokumenty dotyczące sprawy, w szczególności: umowy, akty notarialne, pisma urzędowe.</w:t>
      </w:r>
    </w:p>
    <w:p w14:paraId="29A0F2EE" w14:textId="77777777" w:rsidR="00C229D3" w:rsidRPr="00C229D3" w:rsidRDefault="00C229D3" w:rsidP="0025307B">
      <w:pPr>
        <w:pStyle w:val="Bezodstpw"/>
        <w:spacing w:line="360" w:lineRule="auto"/>
        <w:jc w:val="both"/>
        <w:rPr>
          <w:rFonts w:ascii="Times New Roman" w:hAnsi="Times New Roman" w:cs="Times New Roman"/>
          <w:sz w:val="24"/>
          <w:szCs w:val="24"/>
        </w:rPr>
      </w:pPr>
      <w:r w:rsidRPr="00C229D3">
        <w:rPr>
          <w:rFonts w:ascii="Times New Roman" w:hAnsi="Times New Roman" w:cs="Times New Roman"/>
          <w:sz w:val="24"/>
          <w:szCs w:val="24"/>
        </w:rPr>
        <w:t xml:space="preserve">Na terenie Powiatu Ząbkowickiego funkcjonują trzy Punkty świadczące nieodpłatną pomoc prawną oraz nieodpłatne poradnictwo obywatelskie, w Ząbkowicach Śląskich </w:t>
      </w:r>
      <w:r w:rsidRPr="00C229D3">
        <w:rPr>
          <w:rFonts w:ascii="Times New Roman" w:hAnsi="Times New Roman" w:cs="Times New Roman"/>
          <w:sz w:val="24"/>
          <w:szCs w:val="24"/>
        </w:rPr>
        <w:br/>
        <w:t xml:space="preserve">przy ul. 1 Maja 15c (budynek Centrum Terapeutycznego), w Złotym Stoku przy ul. Rynek 22 (budynek Urzędu Miejskiego w Złotym Stoku), oraz w Ziębicach przy ul. Wojska Polskiego 4 (budynek Gminnego Centrum Edukacji i Sportu). </w:t>
      </w:r>
    </w:p>
    <w:p w14:paraId="245E0BA6" w14:textId="77777777" w:rsidR="00C229D3" w:rsidRDefault="00C229D3" w:rsidP="00B60E93">
      <w:pPr>
        <w:spacing w:after="0" w:line="360" w:lineRule="auto"/>
        <w:jc w:val="both"/>
        <w:rPr>
          <w:rFonts w:ascii="Times New Roman" w:hAnsi="Times New Roman" w:cs="Times New Roman"/>
          <w:sz w:val="24"/>
          <w:szCs w:val="24"/>
        </w:rPr>
      </w:pPr>
    </w:p>
    <w:p w14:paraId="5CB4ADDE" w14:textId="0478ABA8" w:rsidR="00456887" w:rsidRDefault="00456887" w:rsidP="00B60E93">
      <w:pPr>
        <w:spacing w:after="0" w:line="360" w:lineRule="auto"/>
        <w:jc w:val="both"/>
        <w:rPr>
          <w:rFonts w:ascii="Times New Roman" w:hAnsi="Times New Roman" w:cs="Times New Roman"/>
          <w:sz w:val="24"/>
          <w:szCs w:val="24"/>
        </w:rPr>
      </w:pPr>
      <w:r w:rsidRPr="00456887">
        <w:rPr>
          <w:rFonts w:ascii="Times New Roman" w:hAnsi="Times New Roman" w:cs="Times New Roman"/>
          <w:sz w:val="24"/>
          <w:szCs w:val="24"/>
        </w:rPr>
        <w:t>W związku z przeciwdziałaniem zagrożeniom związanym z COVID-19,</w:t>
      </w:r>
      <w:r w:rsidR="000920FC">
        <w:rPr>
          <w:rFonts w:ascii="Times New Roman" w:hAnsi="Times New Roman" w:cs="Times New Roman"/>
          <w:sz w:val="24"/>
          <w:szCs w:val="24"/>
        </w:rPr>
        <w:t xml:space="preserve"> </w:t>
      </w:r>
      <w:r w:rsidR="000920FC" w:rsidRPr="00456887">
        <w:rPr>
          <w:rFonts w:ascii="Times New Roman" w:hAnsi="Times New Roman" w:cs="Times New Roman"/>
          <w:sz w:val="24"/>
          <w:szCs w:val="24"/>
        </w:rPr>
        <w:t>w trosce o zdrowie i</w:t>
      </w:r>
      <w:r w:rsidR="000920FC">
        <w:rPr>
          <w:rFonts w:ascii="Times New Roman" w:hAnsi="Times New Roman" w:cs="Times New Roman"/>
          <w:sz w:val="24"/>
          <w:szCs w:val="24"/>
        </w:rPr>
        <w:t> </w:t>
      </w:r>
      <w:r w:rsidR="000920FC" w:rsidRPr="00456887">
        <w:rPr>
          <w:rFonts w:ascii="Times New Roman" w:hAnsi="Times New Roman" w:cs="Times New Roman"/>
          <w:sz w:val="24"/>
          <w:szCs w:val="24"/>
        </w:rPr>
        <w:t>bezpieczeństwo osób korzystających z nieodpłatnych porad prawnych oraz nieodpłatnego poradnictwa obywatelskiego oraz osób świadczących porady</w:t>
      </w:r>
      <w:r w:rsidR="000920FC">
        <w:rPr>
          <w:rFonts w:ascii="Times New Roman" w:hAnsi="Times New Roman" w:cs="Times New Roman"/>
          <w:sz w:val="24"/>
          <w:szCs w:val="24"/>
        </w:rPr>
        <w:t>, wprowadzona została możliwość udzielania pomocy także za pośrednictwem środków porozumiewania się na odległość w czasie epidemii. W takiej sytuacji nie jest konieczne składanie oświadczenia o niemożności poniesienia kosztów odpłatnej pomocy prawnej oraz oświadczenia o niezatrudnianiu innych osób w ciągu ostatniego roku – w przypadku przedsiębiorcy.</w:t>
      </w:r>
    </w:p>
    <w:bookmarkEnd w:id="1"/>
    <w:p w14:paraId="143404B9" w14:textId="1C1F863B" w:rsidR="00456887" w:rsidRDefault="00456887" w:rsidP="00B60E93">
      <w:pPr>
        <w:spacing w:after="0" w:line="360" w:lineRule="auto"/>
        <w:jc w:val="both"/>
        <w:rPr>
          <w:rFonts w:ascii="Times New Roman" w:hAnsi="Times New Roman" w:cs="Times New Roman"/>
          <w:sz w:val="24"/>
          <w:szCs w:val="24"/>
        </w:rPr>
      </w:pPr>
    </w:p>
    <w:p w14:paraId="006D4341" w14:textId="77777777" w:rsidR="009404E7" w:rsidRDefault="009404E7" w:rsidP="00B60E93">
      <w:pPr>
        <w:spacing w:after="0" w:line="360" w:lineRule="auto"/>
        <w:jc w:val="both"/>
        <w:rPr>
          <w:rFonts w:ascii="Times New Roman" w:hAnsi="Times New Roman" w:cs="Times New Roman"/>
          <w:sz w:val="24"/>
          <w:szCs w:val="24"/>
        </w:rPr>
      </w:pPr>
    </w:p>
    <w:sectPr w:rsidR="00940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58B"/>
    <w:multiLevelType w:val="multilevel"/>
    <w:tmpl w:val="F4A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B41A49"/>
    <w:multiLevelType w:val="hybridMultilevel"/>
    <w:tmpl w:val="A352F3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6D"/>
    <w:rsid w:val="00014BCC"/>
    <w:rsid w:val="000920FC"/>
    <w:rsid w:val="000C123D"/>
    <w:rsid w:val="00153128"/>
    <w:rsid w:val="00187578"/>
    <w:rsid w:val="001A1BB9"/>
    <w:rsid w:val="001E237C"/>
    <w:rsid w:val="00235048"/>
    <w:rsid w:val="002449B9"/>
    <w:rsid w:val="0025307B"/>
    <w:rsid w:val="00271120"/>
    <w:rsid w:val="002832AA"/>
    <w:rsid w:val="002A7A54"/>
    <w:rsid w:val="002B556D"/>
    <w:rsid w:val="00456887"/>
    <w:rsid w:val="00472328"/>
    <w:rsid w:val="00496045"/>
    <w:rsid w:val="005C6180"/>
    <w:rsid w:val="005F74BD"/>
    <w:rsid w:val="0060178B"/>
    <w:rsid w:val="0060689D"/>
    <w:rsid w:val="006B50DD"/>
    <w:rsid w:val="00895866"/>
    <w:rsid w:val="009404E7"/>
    <w:rsid w:val="00954965"/>
    <w:rsid w:val="009B4E7C"/>
    <w:rsid w:val="009C7EEE"/>
    <w:rsid w:val="00A954A2"/>
    <w:rsid w:val="00AA3C9A"/>
    <w:rsid w:val="00AD5EB6"/>
    <w:rsid w:val="00B60E93"/>
    <w:rsid w:val="00C229D3"/>
    <w:rsid w:val="00C57431"/>
    <w:rsid w:val="00C8401D"/>
    <w:rsid w:val="00CE000A"/>
    <w:rsid w:val="00CE6A9E"/>
    <w:rsid w:val="00D34368"/>
    <w:rsid w:val="00D408E4"/>
    <w:rsid w:val="00D56AB0"/>
    <w:rsid w:val="00D8776C"/>
    <w:rsid w:val="00DB48F8"/>
    <w:rsid w:val="00F503A1"/>
    <w:rsid w:val="00F56190"/>
    <w:rsid w:val="00FB622D"/>
    <w:rsid w:val="00FC3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C60A"/>
  <w15:chartTrackingRefBased/>
  <w15:docId w15:val="{E6F72D7A-8A70-462D-90F1-10F5C96F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nged-paragraph">
    <w:name w:val="changed-paragraph"/>
    <w:basedOn w:val="Domylnaczcionkaakapitu"/>
    <w:rsid w:val="002B556D"/>
  </w:style>
  <w:style w:type="character" w:styleId="Pogrubienie">
    <w:name w:val="Strong"/>
    <w:basedOn w:val="Domylnaczcionkaakapitu"/>
    <w:uiPriority w:val="22"/>
    <w:qFormat/>
    <w:rsid w:val="005C6180"/>
    <w:rPr>
      <w:b/>
      <w:bCs/>
    </w:rPr>
  </w:style>
  <w:style w:type="character" w:styleId="Hipercze">
    <w:name w:val="Hyperlink"/>
    <w:basedOn w:val="Domylnaczcionkaakapitu"/>
    <w:uiPriority w:val="99"/>
    <w:unhideWhenUsed/>
    <w:rsid w:val="00CE6A9E"/>
    <w:rPr>
      <w:color w:val="0563C1" w:themeColor="hyperlink"/>
      <w:u w:val="single"/>
    </w:rPr>
  </w:style>
  <w:style w:type="character" w:styleId="Nierozpoznanawzmianka">
    <w:name w:val="Unresolved Mention"/>
    <w:basedOn w:val="Domylnaczcionkaakapitu"/>
    <w:uiPriority w:val="99"/>
    <w:semiHidden/>
    <w:unhideWhenUsed/>
    <w:rsid w:val="00CE6A9E"/>
    <w:rPr>
      <w:color w:val="605E5C"/>
      <w:shd w:val="clear" w:color="auto" w:fill="E1DFDD"/>
    </w:rPr>
  </w:style>
  <w:style w:type="character" w:customStyle="1" w:styleId="fn-ref">
    <w:name w:val="fn-ref"/>
    <w:basedOn w:val="Domylnaczcionkaakapitu"/>
    <w:rsid w:val="00235048"/>
  </w:style>
  <w:style w:type="paragraph" w:styleId="NormalnyWeb">
    <w:name w:val="Normal (Web)"/>
    <w:basedOn w:val="Normalny"/>
    <w:uiPriority w:val="99"/>
    <w:semiHidden/>
    <w:unhideWhenUsed/>
    <w:rsid w:val="006017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FC356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832AA"/>
    <w:pPr>
      <w:ind w:left="720"/>
      <w:contextualSpacing/>
    </w:pPr>
    <w:rPr>
      <w:rFonts w:ascii="Calibri" w:eastAsia="Calibri" w:hAnsi="Calibri" w:cs="Times New Roman"/>
    </w:rPr>
  </w:style>
  <w:style w:type="paragraph" w:styleId="Bezodstpw">
    <w:name w:val="No Spacing"/>
    <w:uiPriority w:val="1"/>
    <w:qFormat/>
    <w:rsid w:val="00C229D3"/>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8969">
      <w:bodyDiv w:val="1"/>
      <w:marLeft w:val="0"/>
      <w:marRight w:val="0"/>
      <w:marTop w:val="0"/>
      <w:marBottom w:val="0"/>
      <w:divBdr>
        <w:top w:val="none" w:sz="0" w:space="0" w:color="auto"/>
        <w:left w:val="none" w:sz="0" w:space="0" w:color="auto"/>
        <w:bottom w:val="none" w:sz="0" w:space="0" w:color="auto"/>
        <w:right w:val="none" w:sz="0" w:space="0" w:color="auto"/>
      </w:divBdr>
    </w:div>
    <w:div w:id="1022633379">
      <w:bodyDiv w:val="1"/>
      <w:marLeft w:val="0"/>
      <w:marRight w:val="0"/>
      <w:marTop w:val="0"/>
      <w:marBottom w:val="0"/>
      <w:divBdr>
        <w:top w:val="none" w:sz="0" w:space="0" w:color="auto"/>
        <w:left w:val="none" w:sz="0" w:space="0" w:color="auto"/>
        <w:bottom w:val="none" w:sz="0" w:space="0" w:color="auto"/>
        <w:right w:val="none" w:sz="0" w:space="0" w:color="auto"/>
      </w:divBdr>
    </w:div>
    <w:div w:id="1458528942">
      <w:bodyDiv w:val="1"/>
      <w:marLeft w:val="0"/>
      <w:marRight w:val="0"/>
      <w:marTop w:val="0"/>
      <w:marBottom w:val="0"/>
      <w:divBdr>
        <w:top w:val="none" w:sz="0" w:space="0" w:color="auto"/>
        <w:left w:val="none" w:sz="0" w:space="0" w:color="auto"/>
        <w:bottom w:val="none" w:sz="0" w:space="0" w:color="auto"/>
        <w:right w:val="none" w:sz="0" w:space="0" w:color="auto"/>
      </w:divBdr>
      <w:divsChild>
        <w:div w:id="606472538">
          <w:marLeft w:val="0"/>
          <w:marRight w:val="0"/>
          <w:marTop w:val="0"/>
          <w:marBottom w:val="0"/>
          <w:divBdr>
            <w:top w:val="none" w:sz="0" w:space="0" w:color="auto"/>
            <w:left w:val="none" w:sz="0" w:space="0" w:color="auto"/>
            <w:bottom w:val="none" w:sz="0" w:space="0" w:color="auto"/>
            <w:right w:val="none" w:sz="0" w:space="0" w:color="auto"/>
          </w:divBdr>
          <w:divsChild>
            <w:div w:id="370687328">
              <w:marLeft w:val="0"/>
              <w:marRight w:val="0"/>
              <w:marTop w:val="0"/>
              <w:marBottom w:val="0"/>
              <w:divBdr>
                <w:top w:val="none" w:sz="0" w:space="0" w:color="auto"/>
                <w:left w:val="none" w:sz="0" w:space="0" w:color="auto"/>
                <w:bottom w:val="none" w:sz="0" w:space="0" w:color="auto"/>
                <w:right w:val="none" w:sz="0" w:space="0" w:color="auto"/>
              </w:divBdr>
              <w:divsChild>
                <w:div w:id="964391975">
                  <w:marLeft w:val="0"/>
                  <w:marRight w:val="0"/>
                  <w:marTop w:val="0"/>
                  <w:marBottom w:val="0"/>
                  <w:divBdr>
                    <w:top w:val="none" w:sz="0" w:space="0" w:color="auto"/>
                    <w:left w:val="none" w:sz="0" w:space="0" w:color="auto"/>
                    <w:bottom w:val="none" w:sz="0" w:space="0" w:color="auto"/>
                    <w:right w:val="none" w:sz="0" w:space="0" w:color="auto"/>
                  </w:divBdr>
                  <w:divsChild>
                    <w:div w:id="1893350606">
                      <w:marLeft w:val="0"/>
                      <w:marRight w:val="0"/>
                      <w:marTop w:val="0"/>
                      <w:marBottom w:val="0"/>
                      <w:divBdr>
                        <w:top w:val="none" w:sz="0" w:space="0" w:color="auto"/>
                        <w:left w:val="none" w:sz="0" w:space="0" w:color="auto"/>
                        <w:bottom w:val="none" w:sz="0" w:space="0" w:color="auto"/>
                        <w:right w:val="none" w:sz="0" w:space="0" w:color="auto"/>
                      </w:divBdr>
                      <w:divsChild>
                        <w:div w:id="720440450">
                          <w:marLeft w:val="0"/>
                          <w:marRight w:val="0"/>
                          <w:marTop w:val="0"/>
                          <w:marBottom w:val="0"/>
                          <w:divBdr>
                            <w:top w:val="none" w:sz="0" w:space="0" w:color="auto"/>
                            <w:left w:val="none" w:sz="0" w:space="0" w:color="auto"/>
                            <w:bottom w:val="none" w:sz="0" w:space="0" w:color="auto"/>
                            <w:right w:val="none" w:sz="0" w:space="0" w:color="auto"/>
                          </w:divBdr>
                          <w:divsChild>
                            <w:div w:id="1854807133">
                              <w:marLeft w:val="0"/>
                              <w:marRight w:val="0"/>
                              <w:marTop w:val="0"/>
                              <w:marBottom w:val="0"/>
                              <w:divBdr>
                                <w:top w:val="none" w:sz="0" w:space="0" w:color="auto"/>
                                <w:left w:val="none" w:sz="0" w:space="0" w:color="auto"/>
                                <w:bottom w:val="none" w:sz="0" w:space="0" w:color="auto"/>
                                <w:right w:val="none" w:sz="0" w:space="0" w:color="auto"/>
                              </w:divBdr>
                              <w:divsChild>
                                <w:div w:id="131993614">
                                  <w:marLeft w:val="0"/>
                                  <w:marRight w:val="0"/>
                                  <w:marTop w:val="0"/>
                                  <w:marBottom w:val="0"/>
                                  <w:divBdr>
                                    <w:top w:val="none" w:sz="0" w:space="0" w:color="auto"/>
                                    <w:left w:val="none" w:sz="0" w:space="0" w:color="auto"/>
                                    <w:bottom w:val="none" w:sz="0" w:space="0" w:color="auto"/>
                                    <w:right w:val="none" w:sz="0" w:space="0" w:color="auto"/>
                                  </w:divBdr>
                                  <w:divsChild>
                                    <w:div w:id="214436344">
                                      <w:marLeft w:val="0"/>
                                      <w:marRight w:val="0"/>
                                      <w:marTop w:val="0"/>
                                      <w:marBottom w:val="0"/>
                                      <w:divBdr>
                                        <w:top w:val="none" w:sz="0" w:space="0" w:color="auto"/>
                                        <w:left w:val="none" w:sz="0" w:space="0" w:color="auto"/>
                                        <w:bottom w:val="none" w:sz="0" w:space="0" w:color="auto"/>
                                        <w:right w:val="none" w:sz="0" w:space="0" w:color="auto"/>
                                      </w:divBdr>
                                      <w:divsChild>
                                        <w:div w:id="1864976393">
                                          <w:marLeft w:val="0"/>
                                          <w:marRight w:val="0"/>
                                          <w:marTop w:val="0"/>
                                          <w:marBottom w:val="0"/>
                                          <w:divBdr>
                                            <w:top w:val="none" w:sz="0" w:space="0" w:color="auto"/>
                                            <w:left w:val="none" w:sz="0" w:space="0" w:color="auto"/>
                                            <w:bottom w:val="none" w:sz="0" w:space="0" w:color="auto"/>
                                            <w:right w:val="none" w:sz="0" w:space="0" w:color="auto"/>
                                          </w:divBdr>
                                          <w:divsChild>
                                            <w:div w:id="1062556414">
                                              <w:marLeft w:val="0"/>
                                              <w:marRight w:val="0"/>
                                              <w:marTop w:val="0"/>
                                              <w:marBottom w:val="0"/>
                                              <w:divBdr>
                                                <w:top w:val="none" w:sz="0" w:space="0" w:color="auto"/>
                                                <w:left w:val="none" w:sz="0" w:space="0" w:color="auto"/>
                                                <w:bottom w:val="none" w:sz="0" w:space="0" w:color="auto"/>
                                                <w:right w:val="none" w:sz="0" w:space="0" w:color="auto"/>
                                              </w:divBdr>
                                              <w:divsChild>
                                                <w:div w:id="1910966718">
                                                  <w:marLeft w:val="0"/>
                                                  <w:marRight w:val="0"/>
                                                  <w:marTop w:val="0"/>
                                                  <w:marBottom w:val="0"/>
                                                  <w:divBdr>
                                                    <w:top w:val="none" w:sz="0" w:space="0" w:color="auto"/>
                                                    <w:left w:val="none" w:sz="0" w:space="0" w:color="auto"/>
                                                    <w:bottom w:val="none" w:sz="0" w:space="0" w:color="auto"/>
                                                    <w:right w:val="none" w:sz="0" w:space="0" w:color="auto"/>
                                                  </w:divBdr>
                                                  <w:divsChild>
                                                    <w:div w:id="554126898">
                                                      <w:marLeft w:val="0"/>
                                                      <w:marRight w:val="0"/>
                                                      <w:marTop w:val="0"/>
                                                      <w:marBottom w:val="0"/>
                                                      <w:divBdr>
                                                        <w:top w:val="none" w:sz="0" w:space="0" w:color="auto"/>
                                                        <w:left w:val="none" w:sz="0" w:space="0" w:color="auto"/>
                                                        <w:bottom w:val="none" w:sz="0" w:space="0" w:color="auto"/>
                                                        <w:right w:val="none" w:sz="0" w:space="0" w:color="auto"/>
                                                      </w:divBdr>
                                                      <w:divsChild>
                                                        <w:div w:id="2018727973">
                                                          <w:marLeft w:val="0"/>
                                                          <w:marRight w:val="0"/>
                                                          <w:marTop w:val="0"/>
                                                          <w:marBottom w:val="0"/>
                                                          <w:divBdr>
                                                            <w:top w:val="none" w:sz="0" w:space="0" w:color="auto"/>
                                                            <w:left w:val="none" w:sz="0" w:space="0" w:color="auto"/>
                                                            <w:bottom w:val="none" w:sz="0" w:space="0" w:color="auto"/>
                                                            <w:right w:val="none" w:sz="0" w:space="0" w:color="auto"/>
                                                          </w:divBdr>
                                                          <w:divsChild>
                                                            <w:div w:id="304088341">
                                                              <w:marLeft w:val="0"/>
                                                              <w:marRight w:val="0"/>
                                                              <w:marTop w:val="0"/>
                                                              <w:marBottom w:val="0"/>
                                                              <w:divBdr>
                                                                <w:top w:val="none" w:sz="0" w:space="0" w:color="auto"/>
                                                                <w:left w:val="none" w:sz="0" w:space="0" w:color="auto"/>
                                                                <w:bottom w:val="none" w:sz="0" w:space="0" w:color="auto"/>
                                                                <w:right w:val="none" w:sz="0" w:space="0" w:color="auto"/>
                                                              </w:divBdr>
                                                              <w:divsChild>
                                                                <w:div w:id="112597568">
                                                                  <w:marLeft w:val="0"/>
                                                                  <w:marRight w:val="0"/>
                                                                  <w:marTop w:val="0"/>
                                                                  <w:marBottom w:val="0"/>
                                                                  <w:divBdr>
                                                                    <w:top w:val="none" w:sz="0" w:space="0" w:color="auto"/>
                                                                    <w:left w:val="none" w:sz="0" w:space="0" w:color="auto"/>
                                                                    <w:bottom w:val="none" w:sz="0" w:space="0" w:color="auto"/>
                                                                    <w:right w:val="none" w:sz="0" w:space="0" w:color="auto"/>
                                                                  </w:divBdr>
                                                                </w:div>
                                                              </w:divsChild>
                                                            </w:div>
                                                            <w:div w:id="1083406909">
                                                              <w:marLeft w:val="0"/>
                                                              <w:marRight w:val="0"/>
                                                              <w:marTop w:val="0"/>
                                                              <w:marBottom w:val="0"/>
                                                              <w:divBdr>
                                                                <w:top w:val="none" w:sz="0" w:space="0" w:color="auto"/>
                                                                <w:left w:val="none" w:sz="0" w:space="0" w:color="auto"/>
                                                                <w:bottom w:val="none" w:sz="0" w:space="0" w:color="auto"/>
                                                                <w:right w:val="none" w:sz="0" w:space="0" w:color="auto"/>
                                                              </w:divBdr>
                                                              <w:divsChild>
                                                                <w:div w:id="1881623145">
                                                                  <w:marLeft w:val="0"/>
                                                                  <w:marRight w:val="0"/>
                                                                  <w:marTop w:val="0"/>
                                                                  <w:marBottom w:val="0"/>
                                                                  <w:divBdr>
                                                                    <w:top w:val="none" w:sz="0" w:space="0" w:color="auto"/>
                                                                    <w:left w:val="none" w:sz="0" w:space="0" w:color="auto"/>
                                                                    <w:bottom w:val="none" w:sz="0" w:space="0" w:color="auto"/>
                                                                    <w:right w:val="none" w:sz="0" w:space="0" w:color="auto"/>
                                                                  </w:divBdr>
                                                                </w:div>
                                                              </w:divsChild>
                                                            </w:div>
                                                            <w:div w:id="1935938427">
                                                              <w:marLeft w:val="0"/>
                                                              <w:marRight w:val="0"/>
                                                              <w:marTop w:val="0"/>
                                                              <w:marBottom w:val="0"/>
                                                              <w:divBdr>
                                                                <w:top w:val="none" w:sz="0" w:space="0" w:color="auto"/>
                                                                <w:left w:val="none" w:sz="0" w:space="0" w:color="auto"/>
                                                                <w:bottom w:val="none" w:sz="0" w:space="0" w:color="auto"/>
                                                                <w:right w:val="none" w:sz="0" w:space="0" w:color="auto"/>
                                                              </w:divBdr>
                                                              <w:divsChild>
                                                                <w:div w:id="859898129">
                                                                  <w:marLeft w:val="0"/>
                                                                  <w:marRight w:val="0"/>
                                                                  <w:marTop w:val="0"/>
                                                                  <w:marBottom w:val="0"/>
                                                                  <w:divBdr>
                                                                    <w:top w:val="none" w:sz="0" w:space="0" w:color="auto"/>
                                                                    <w:left w:val="none" w:sz="0" w:space="0" w:color="auto"/>
                                                                    <w:bottom w:val="none" w:sz="0" w:space="0" w:color="auto"/>
                                                                    <w:right w:val="none" w:sz="0" w:space="0" w:color="auto"/>
                                                                  </w:divBdr>
                                                                </w:div>
                                                              </w:divsChild>
                                                            </w:div>
                                                            <w:div w:id="1999383042">
                                                              <w:marLeft w:val="0"/>
                                                              <w:marRight w:val="0"/>
                                                              <w:marTop w:val="0"/>
                                                              <w:marBottom w:val="0"/>
                                                              <w:divBdr>
                                                                <w:top w:val="none" w:sz="0" w:space="0" w:color="auto"/>
                                                                <w:left w:val="none" w:sz="0" w:space="0" w:color="auto"/>
                                                                <w:bottom w:val="none" w:sz="0" w:space="0" w:color="auto"/>
                                                                <w:right w:val="none" w:sz="0" w:space="0" w:color="auto"/>
                                                              </w:divBdr>
                                                              <w:divsChild>
                                                                <w:div w:id="1819612681">
                                                                  <w:marLeft w:val="0"/>
                                                                  <w:marRight w:val="0"/>
                                                                  <w:marTop w:val="0"/>
                                                                  <w:marBottom w:val="0"/>
                                                                  <w:divBdr>
                                                                    <w:top w:val="none" w:sz="0" w:space="0" w:color="auto"/>
                                                                    <w:left w:val="none" w:sz="0" w:space="0" w:color="auto"/>
                                                                    <w:bottom w:val="none" w:sz="0" w:space="0" w:color="auto"/>
                                                                    <w:right w:val="none" w:sz="0" w:space="0" w:color="auto"/>
                                                                  </w:divBdr>
                                                                </w:div>
                                                              </w:divsChild>
                                                            </w:div>
                                                            <w:div w:id="58137264">
                                                              <w:marLeft w:val="0"/>
                                                              <w:marRight w:val="0"/>
                                                              <w:marTop w:val="0"/>
                                                              <w:marBottom w:val="0"/>
                                                              <w:divBdr>
                                                                <w:top w:val="none" w:sz="0" w:space="0" w:color="auto"/>
                                                                <w:left w:val="none" w:sz="0" w:space="0" w:color="auto"/>
                                                                <w:bottom w:val="none" w:sz="0" w:space="0" w:color="auto"/>
                                                                <w:right w:val="none" w:sz="0" w:space="0" w:color="auto"/>
                                                              </w:divBdr>
                                                              <w:divsChild>
                                                                <w:div w:id="526142943">
                                                                  <w:marLeft w:val="0"/>
                                                                  <w:marRight w:val="0"/>
                                                                  <w:marTop w:val="0"/>
                                                                  <w:marBottom w:val="0"/>
                                                                  <w:divBdr>
                                                                    <w:top w:val="none" w:sz="0" w:space="0" w:color="auto"/>
                                                                    <w:left w:val="none" w:sz="0" w:space="0" w:color="auto"/>
                                                                    <w:bottom w:val="none" w:sz="0" w:space="0" w:color="auto"/>
                                                                    <w:right w:val="none" w:sz="0" w:space="0" w:color="auto"/>
                                                                  </w:divBdr>
                                                                </w:div>
                                                              </w:divsChild>
                                                            </w:div>
                                                            <w:div w:id="1521704432">
                                                              <w:marLeft w:val="0"/>
                                                              <w:marRight w:val="0"/>
                                                              <w:marTop w:val="0"/>
                                                              <w:marBottom w:val="0"/>
                                                              <w:divBdr>
                                                                <w:top w:val="none" w:sz="0" w:space="0" w:color="auto"/>
                                                                <w:left w:val="none" w:sz="0" w:space="0" w:color="auto"/>
                                                                <w:bottom w:val="none" w:sz="0" w:space="0" w:color="auto"/>
                                                                <w:right w:val="none" w:sz="0" w:space="0" w:color="auto"/>
                                                              </w:divBdr>
                                                              <w:divsChild>
                                                                <w:div w:id="1373504725">
                                                                  <w:marLeft w:val="0"/>
                                                                  <w:marRight w:val="0"/>
                                                                  <w:marTop w:val="0"/>
                                                                  <w:marBottom w:val="0"/>
                                                                  <w:divBdr>
                                                                    <w:top w:val="none" w:sz="0" w:space="0" w:color="auto"/>
                                                                    <w:left w:val="none" w:sz="0" w:space="0" w:color="auto"/>
                                                                    <w:bottom w:val="none" w:sz="0" w:space="0" w:color="auto"/>
                                                                    <w:right w:val="none" w:sz="0" w:space="0" w:color="auto"/>
                                                                  </w:divBdr>
                                                                </w:div>
                                                              </w:divsChild>
                                                            </w:div>
                                                            <w:div w:id="898593086">
                                                              <w:marLeft w:val="0"/>
                                                              <w:marRight w:val="0"/>
                                                              <w:marTop w:val="0"/>
                                                              <w:marBottom w:val="0"/>
                                                              <w:divBdr>
                                                                <w:top w:val="none" w:sz="0" w:space="0" w:color="auto"/>
                                                                <w:left w:val="none" w:sz="0" w:space="0" w:color="auto"/>
                                                                <w:bottom w:val="none" w:sz="0" w:space="0" w:color="auto"/>
                                                                <w:right w:val="none" w:sz="0" w:space="0" w:color="auto"/>
                                                              </w:divBdr>
                                                              <w:divsChild>
                                                                <w:div w:id="17493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608</Words>
  <Characters>3652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Noskowski Marcin  (DSF)</dc:creator>
  <cp:keywords/>
  <dc:description/>
  <cp:lastModifiedBy>K.Kowal</cp:lastModifiedBy>
  <cp:revision>16</cp:revision>
  <dcterms:created xsi:type="dcterms:W3CDTF">2022-01-12T10:30:00Z</dcterms:created>
  <dcterms:modified xsi:type="dcterms:W3CDTF">2022-02-17T10:01:00Z</dcterms:modified>
</cp:coreProperties>
</file>