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9BBA5" w14:textId="33F2E8BD" w:rsidR="00D55040" w:rsidRPr="00133686" w:rsidRDefault="007A619D" w:rsidP="00FF3535">
      <w:pPr>
        <w:widowControl/>
        <w:autoSpaceDE/>
        <w:autoSpaceDN/>
        <w:jc w:val="center"/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3"/>
          <w:szCs w:val="23"/>
          <w:lang w:eastAsia="en-US"/>
        </w:rPr>
      </w:pPr>
      <w:r w:rsidRPr="00133686"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3"/>
          <w:szCs w:val="23"/>
          <w:lang w:eastAsia="en-US"/>
        </w:rPr>
        <w:t>ZASADY NABO</w:t>
      </w:r>
      <w:r w:rsidR="00A0486C" w:rsidRPr="00133686"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3"/>
          <w:szCs w:val="23"/>
          <w:lang w:eastAsia="en-US"/>
        </w:rPr>
        <w:t>R</w:t>
      </w:r>
      <w:r w:rsidRPr="00133686"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3"/>
          <w:szCs w:val="23"/>
          <w:lang w:eastAsia="en-US"/>
        </w:rPr>
        <w:t>U CZŁONKÓW DO RADY</w:t>
      </w:r>
      <w:r w:rsidR="000216EE" w:rsidRPr="00133686">
        <w:rPr>
          <w:rFonts w:asciiTheme="majorHAnsi" w:eastAsia="Calibri" w:hAnsiTheme="majorHAnsi" w:cstheme="majorHAnsi"/>
          <w:b/>
          <w:bCs/>
          <w:color w:val="000000" w:themeColor="text1"/>
          <w:kern w:val="0"/>
          <w:sz w:val="23"/>
          <w:szCs w:val="23"/>
          <w:lang w:eastAsia="en-US"/>
        </w:rPr>
        <w:t xml:space="preserve"> ZIT POF</w:t>
      </w:r>
    </w:p>
    <w:p w14:paraId="38000923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559D8602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556DD5D1" w14:textId="02FEC6C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Działając na podstawie Porozumienia z dnia 2</w:t>
      </w:r>
      <w:r w:rsidR="00E80A29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2</w:t>
      </w: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 maja 202</w:t>
      </w:r>
      <w:r w:rsidR="00E80A29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3</w:t>
      </w: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 roku w sprawie </w:t>
      </w:r>
      <w:r w:rsidR="00E80A29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określenia zasad współdziałania przy programowaniu, wdrażaniu, finansowaniu, ewaluacji, uzgadnianiu wspólnych inwestycji, bieżącej obsłudze i rozliczeniach Zintegrowanych Inwestycji Terytorialnych Południowego Obszaru Funkcjonalnego oraz powierzenia Gminie Miejskiej Dzierżoniów zarządzania Zintegrowanymi Inwestycjami Terytorialnymi Południowego Obszaru Funkcjonalnego</w:t>
      </w:r>
      <w:r w:rsidR="00CD52C5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,</w:t>
      </w: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 ustala się </w:t>
      </w:r>
      <w:r w:rsidR="008450B6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Zasady</w:t>
      </w:r>
      <w:r w:rsidR="002C1E8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2C1E8E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określając</w:t>
      </w:r>
      <w:r w:rsidR="008450B6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e</w:t>
      </w:r>
      <w:r w:rsidR="002C1E8E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 procedurę </w:t>
      </w:r>
      <w:r w:rsidR="00FE06EB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naboru </w:t>
      </w:r>
      <w:r w:rsidR="008450B6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do</w:t>
      </w: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 xml:space="preserve"> </w:t>
      </w:r>
      <w:r w:rsidR="00E80A29"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Rady ZIT POF</w:t>
      </w:r>
      <w:r w:rsidRPr="00133686"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  <w:t>.</w:t>
      </w:r>
    </w:p>
    <w:p w14:paraId="5512BC49" w14:textId="77777777" w:rsidR="00F630F4" w:rsidRPr="00133686" w:rsidRDefault="00F630F4" w:rsidP="00FF3535">
      <w:pPr>
        <w:adjustRightInd w:val="0"/>
        <w:jc w:val="both"/>
        <w:rPr>
          <w:rFonts w:asciiTheme="majorHAnsi" w:hAnsiTheme="majorHAnsi" w:cstheme="majorHAnsi"/>
          <w:i/>
          <w:iCs/>
          <w:color w:val="000000" w:themeColor="text1"/>
          <w:sz w:val="23"/>
          <w:szCs w:val="23"/>
        </w:rPr>
      </w:pPr>
    </w:p>
    <w:p w14:paraId="63334B71" w14:textId="77777777" w:rsidR="00F630F4" w:rsidRPr="00133686" w:rsidRDefault="00F630F4" w:rsidP="00F630F4">
      <w:pPr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  <w:t xml:space="preserve">§ 1 </w:t>
      </w:r>
    </w:p>
    <w:p w14:paraId="13BA4F4A" w14:textId="4ACE30CF" w:rsidR="0018317F" w:rsidRPr="00133686" w:rsidRDefault="0018317F" w:rsidP="00F630F4">
      <w:pPr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  <w:t>Podstawy prawne</w:t>
      </w:r>
    </w:p>
    <w:p w14:paraId="439B8A85" w14:textId="77777777" w:rsidR="00CE380C" w:rsidRPr="00133686" w:rsidRDefault="00CE380C" w:rsidP="00F630F4">
      <w:pPr>
        <w:adjustRightInd w:val="0"/>
        <w:jc w:val="center"/>
        <w:rPr>
          <w:rFonts w:asciiTheme="majorHAnsi" w:hAnsiTheme="majorHAnsi" w:cstheme="majorHAnsi"/>
          <w:b/>
          <w:bCs/>
          <w:color w:val="000000" w:themeColor="text1"/>
          <w:sz w:val="23"/>
          <w:szCs w:val="23"/>
        </w:rPr>
      </w:pPr>
    </w:p>
    <w:p w14:paraId="50483491" w14:textId="77777777" w:rsidR="00F3040E" w:rsidRPr="00133686" w:rsidRDefault="0018317F" w:rsidP="00F3040E">
      <w:pPr>
        <w:pStyle w:val="Akapitzlist"/>
        <w:numPr>
          <w:ilvl w:val="0"/>
          <w:numId w:val="7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Rozporządzenie Delegowane Komisji (UE) NR 240/2014 z dnia 7 stycznia 2014 r. w sprawie europejskiego kodeksu postępowania w zakresie partnerstwa w ramach europejskich funduszy </w:t>
      </w:r>
      <w:r w:rsidR="00F3040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strukturalnych i inwestycyjnych, które zawiera podstawowe zasady funkcjonowania partnerstwa.</w:t>
      </w:r>
    </w:p>
    <w:p w14:paraId="4E59B59C" w14:textId="1D409A96" w:rsidR="008E758F" w:rsidRPr="00133686" w:rsidRDefault="0018317F" w:rsidP="00F3040E">
      <w:pPr>
        <w:pStyle w:val="Akapitzlist"/>
        <w:numPr>
          <w:ilvl w:val="0"/>
          <w:numId w:val="7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Rozporządzenie Parlamentu Europejskiego i Rady (UE) 2021/1060 z dnia 24 czerwca 2021 r. </w:t>
      </w:r>
      <w:r w:rsidR="00F3040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ustanawiającego wspólne przepisy dotyczące Europejskiego Funduszu Rozwoju Regionalnego, </w:t>
      </w:r>
      <w:r w:rsidR="00F3040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Europejskiego Funduszu Społecznego Plus, Funduszu Spójności, Funduszu na rzecz Sprawiedliwej </w:t>
      </w:r>
      <w:r w:rsidR="00F3040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Transformacji i Europejskiego Funduszu Morskiego, Rybackiego i Akwakultury, a także przepisy </w:t>
      </w:r>
      <w:r w:rsidR="00F3040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finansowe na potrzeby tych funduszy oraz na potrzeby Funduszu Azylu, Migracji i Integracji, </w:t>
      </w:r>
      <w:r w:rsidR="00CE380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Funduszu Bezpieczeństwa Wewnętrznego i Instrumentu Wsparcia Finansowego na rzecz Zarządzania Granicami i Polityki Wizowej. </w:t>
      </w:r>
    </w:p>
    <w:p w14:paraId="051F67A7" w14:textId="77777777" w:rsidR="0063505C" w:rsidRPr="00133686" w:rsidRDefault="0063505C" w:rsidP="0063505C">
      <w:pPr>
        <w:pStyle w:val="Akapitzlist"/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1E5F9E01" w14:textId="17BA22FA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§</w:t>
      </w:r>
      <w:r w:rsidR="00F630F4"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2</w:t>
      </w:r>
    </w:p>
    <w:p w14:paraId="553D5844" w14:textId="64516FDD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Zadania </w:t>
      </w:r>
      <w:r w:rsidR="00F32F91"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Rady ZIT POF</w:t>
      </w:r>
    </w:p>
    <w:p w14:paraId="2D70029E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2F481554" w14:textId="648C2288" w:rsidR="0045250F" w:rsidRPr="00133686" w:rsidRDefault="00F32F91" w:rsidP="0045250F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Zintegrowanych Inwestycji Terytorialnych Południowego Obszaru Funkcjonalnego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zwan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a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dalej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Radą ZIT POF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lub Radą</w:t>
      </w:r>
      <w:r w:rsidR="00531AD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="003444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wspiera działania 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Związku </w:t>
      </w:r>
      <w:r w:rsidR="00A442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Zintegrowanych Inwestycji Terytorialnych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Południowego</w:t>
      </w:r>
      <w:r w:rsidR="00A442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</w:t>
      </w:r>
      <w:r w:rsidR="00A442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bszaru </w:t>
      </w:r>
      <w:r w:rsidR="00EE73C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Funkcjonalnego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EE73C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(zwany dalej Związk</w:t>
      </w:r>
      <w:r w:rsidR="00C72B9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iem</w:t>
      </w:r>
      <w:r w:rsidR="003444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="003444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) oraz pełni funkcję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opiniodawczą dla Lidera ZIT POF</w:t>
      </w:r>
      <w:r w:rsidR="003444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procesach</w:t>
      </w:r>
      <w:r w:rsidR="004009E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związanych z</w:t>
      </w:r>
      <w:r w:rsidR="00D248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opracowaniem, 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wdrażaniem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monitorowaniem i ewaluacją Strategii Zintegrowanych Inwestycji Terytorialnych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Południowego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Obszaru Funkcjonalnego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(zwaną dalej Strategią ZIT POF)</w:t>
      </w:r>
      <w:r w:rsidR="0013593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1289A86E" w14:textId="77777777" w:rsidR="0045250F" w:rsidRPr="00133686" w:rsidRDefault="00D346BB" w:rsidP="0045250F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Celem Rady ZIT POF jest zapewnienie zaangażowania społecznego na wszystkich etapach </w:t>
      </w:r>
      <w:bookmarkStart w:id="0" w:name="_Hlk136600105"/>
      <w:r w:rsidR="00FE06E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związanych z przygotowaniem i wdrażaniem Strategii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POF</w:t>
      </w:r>
      <w:bookmarkEnd w:id="0"/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024789F3" w14:textId="77777777" w:rsidR="0045250F" w:rsidRPr="00133686" w:rsidRDefault="0029168E" w:rsidP="0045250F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ZIT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POF</w:t>
      </w:r>
      <w:r w:rsidR="008174F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składa się z przedstawicieli </w:t>
      </w:r>
      <w:r w:rsidR="00FE06E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wszystkich właściwych dla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obszaru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ZIT POF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E06E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partnerów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oraz podmiotów reprezentujących społeczeństwo obywatelskie, podmiotów działających na rzecz ochrony środowiska</w:t>
      </w:r>
      <w:r w:rsidR="00EF588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podmiotów</w:t>
      </w:r>
      <w:r w:rsidR="00EF588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odpowiedzialnych za promowanie włączenia społecznego, praw podstawowych, praw osób</w:t>
      </w:r>
      <w:r w:rsidR="008174F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ze specjalnymi potrzebami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równości płci i</w:t>
      </w:r>
      <w:r w:rsidR="0022352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 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niedyskryminacji.</w:t>
      </w:r>
    </w:p>
    <w:p w14:paraId="6AE9D1EC" w14:textId="77777777" w:rsidR="0045250F" w:rsidRPr="00133686" w:rsidRDefault="0029168E" w:rsidP="0045250F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ZIT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POF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jest uprawnion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a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do</w:t>
      </w:r>
      <w:r w:rsidR="008174F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wyrażania opinii, wymiany informacji i dobrych praktyk, podejmowania inicja</w:t>
      </w:r>
      <w:r w:rsidR="00DE7E7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tyw oraz proponowania rozwiązań</w:t>
      </w:r>
      <w:r w:rsidR="008174F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odnoszących się do realizacji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Strategii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ZIT POF</w:t>
      </w:r>
      <w:r w:rsidR="00E7050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6F4D268B" w14:textId="433888ED" w:rsidR="00F93F19" w:rsidRPr="00133686" w:rsidRDefault="0029168E" w:rsidP="0045250F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ZIT POF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uczestniczy w pracach Związku ZIT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związanych</w:t>
      </w:r>
      <w:r w:rsidR="00FE06E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 przygotowaniem i wdrażaniem Strategii ZIT POF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w tym:</w:t>
      </w:r>
    </w:p>
    <w:p w14:paraId="053881F4" w14:textId="77777777" w:rsidR="00A32380" w:rsidRPr="00133686" w:rsidRDefault="00F93F19" w:rsidP="00A32380">
      <w:pPr>
        <w:pStyle w:val="Akapitzlist"/>
        <w:widowControl/>
        <w:numPr>
          <w:ilvl w:val="0"/>
          <w:numId w:val="9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ma możliwość inicjowania działań, kierunków oraz nowych przedsięwzięć</w:t>
      </w:r>
      <w:r w:rsidR="00C3457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dla spójnego rozwoju </w:t>
      </w:r>
      <w:r w:rsidR="002D11F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Związku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ZIT </w:t>
      </w:r>
      <w:r w:rsidR="0029168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="00A3238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;</w:t>
      </w:r>
    </w:p>
    <w:p w14:paraId="2F1FF80D" w14:textId="65944C1B" w:rsidR="00F93F19" w:rsidRPr="00133686" w:rsidRDefault="00F93F19" w:rsidP="00A32380">
      <w:pPr>
        <w:pStyle w:val="Akapitzlist"/>
        <w:widowControl/>
        <w:numPr>
          <w:ilvl w:val="0"/>
          <w:numId w:val="9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opiniuje dokumenty przygotowywane przez Związek ZIT</w:t>
      </w:r>
      <w:r w:rsidR="002D11F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w szczególności projekt Strategii ZIT</w:t>
      </w:r>
      <w:r w:rsidR="0029168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jej aktualizacje, raporty z monitoringu oraz ewaluacji Strategii</w:t>
      </w:r>
      <w:r w:rsidR="002D11F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</w:p>
    <w:p w14:paraId="3D00BEC3" w14:textId="1BC164A2" w:rsidR="0012610C" w:rsidRPr="00133686" w:rsidRDefault="0029168E" w:rsidP="00A32380">
      <w:pPr>
        <w:pStyle w:val="Akapitzlist"/>
        <w:widowControl/>
        <w:numPr>
          <w:ilvl w:val="0"/>
          <w:numId w:val="8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ZIT POF</w:t>
      </w:r>
      <w:r w:rsidR="0012610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nie może kierować stanowisk i wniosków do instytucji zewnętrznych bez stosownej zgody/upoważnienia </w:t>
      </w:r>
      <w:r w:rsidR="00FE06E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Lidera</w:t>
      </w:r>
      <w:r w:rsidR="0012610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="0012610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09D4E26A" w14:textId="7AB7560A" w:rsidR="008E758F" w:rsidRPr="00133686" w:rsidRDefault="00D346BB" w:rsidP="00A32380">
      <w:pPr>
        <w:pStyle w:val="Akapitzlist"/>
        <w:numPr>
          <w:ilvl w:val="0"/>
          <w:numId w:val="8"/>
        </w:numPr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Opinie Rady ZIT POF nie mają charakteru wiążącego</w:t>
      </w:r>
      <w:r w:rsidR="00896C5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dla Lidera ZIT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368F273E" w14:textId="77777777" w:rsidR="008E758F" w:rsidRPr="00133686" w:rsidRDefault="008E758F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2E163501" w14:textId="77777777" w:rsidR="00531ADA" w:rsidRPr="00133686" w:rsidRDefault="00531ADA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0FCA51F8" w14:textId="1D1BE4E1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§</w:t>
      </w:r>
      <w:r w:rsidR="0063505C"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3</w:t>
      </w:r>
    </w:p>
    <w:p w14:paraId="5FB7464C" w14:textId="71DDDC8B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Powołanie </w:t>
      </w:r>
      <w:r w:rsidR="00D346BB"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Rady ZIT POF</w:t>
      </w:r>
    </w:p>
    <w:p w14:paraId="1510BC16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2DF8397A" w14:textId="77777777" w:rsidR="00AC029B" w:rsidRPr="00133686" w:rsidRDefault="00F93F19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bookmarkStart w:id="1" w:name="_Hlk138330445"/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Członków 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="000D2FD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bookmarkEnd w:id="1"/>
      <w:r w:rsidR="000D2FD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powołuje</w:t>
      </w:r>
      <w:r w:rsidR="00146959" w:rsidRPr="00133686">
        <w:rPr>
          <w:color w:val="000000" w:themeColor="text1"/>
        </w:rPr>
        <w:t xml:space="preserve"> </w:t>
      </w:r>
      <w:r w:rsidR="00032B8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uchwałą </w:t>
      </w:r>
      <w:r w:rsidR="0014695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Lider ZIT POF. </w:t>
      </w:r>
    </w:p>
    <w:p w14:paraId="36B54CA6" w14:textId="3EC902B3" w:rsidR="00AC029B" w:rsidRPr="00133686" w:rsidRDefault="00D3344E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Członkowie Rady </w:t>
      </w:r>
      <w:r w:rsidR="00763E0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zostaną wyłonieni</w:t>
      </w:r>
      <w:r w:rsidR="00730B2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 drodze </w:t>
      </w:r>
      <w:r w:rsidR="00763E0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0816E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otwartego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naboru</w:t>
      </w:r>
      <w:r w:rsidR="00E7050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547497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ogłoszonego przez Lidera ZIT POF </w:t>
      </w:r>
      <w:r w:rsidR="009A066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lub</w:t>
      </w:r>
      <w:r w:rsidR="00E7050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B47B31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naboru </w:t>
      </w:r>
      <w:r w:rsidR="00D9749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uzupełniając</w:t>
      </w:r>
      <w:r w:rsidR="0008127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ego</w:t>
      </w:r>
      <w:r w:rsidR="00B0231D" w:rsidRPr="00133686">
        <w:rPr>
          <w:color w:val="000000" w:themeColor="text1"/>
        </w:rPr>
        <w:t xml:space="preserve"> </w:t>
      </w:r>
      <w:r w:rsidR="00B0231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formie zaproszeń</w:t>
      </w:r>
      <w:r w:rsidR="0051133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</w:t>
      </w:r>
      <w:r w:rsidR="00D9749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14:paraId="37378957" w14:textId="77777777" w:rsidR="00AC029B" w:rsidRPr="00133686" w:rsidRDefault="001F3307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Kandydaci na członka </w:t>
      </w:r>
      <w:r w:rsidR="006701C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Rady </w:t>
      </w:r>
      <w:r w:rsidR="006519AF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winni </w:t>
      </w:r>
      <w:r w:rsidR="00E4155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się </w:t>
      </w:r>
      <w:r w:rsidR="007B6AB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zgłaszać</w:t>
      </w:r>
      <w:r w:rsidR="003652B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poprzez formularz </w:t>
      </w:r>
      <w:r w:rsidR="002D085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zgłoszeniowy. </w:t>
      </w:r>
    </w:p>
    <w:p w14:paraId="3149CF9C" w14:textId="77777777" w:rsidR="00AC029B" w:rsidRPr="00133686" w:rsidRDefault="00E7050D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Do przeprowadzenia naboru </w:t>
      </w:r>
      <w:r w:rsidR="00A0486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c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złonków 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Rady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jest </w:t>
      </w:r>
      <w:r w:rsidR="007B6AB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upoważniony </w:t>
      </w:r>
      <w:r w:rsidR="000C1447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wyłącznie </w:t>
      </w:r>
      <w:r w:rsidR="0000020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Lider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4817F2EB" w14:textId="77777777" w:rsidR="00AC029B" w:rsidRPr="00133686" w:rsidRDefault="00F93F19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Nabór </w:t>
      </w:r>
      <w:r w:rsidR="002A60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otwarty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do 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="00EE212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trwać będzie minimum </w:t>
      </w:r>
      <w:r w:rsidR="00C3457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21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dni, a ogłoszenie o naborze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zostanie opublikowane 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 BIP-ach oraz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na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stronach internetowych </w:t>
      </w:r>
      <w:r w:rsidR="00EE212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urzędów gmin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/powiatów</w:t>
      </w:r>
      <w:r w:rsidR="00EE212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wszystkich członków Związku ZIT</w:t>
      </w:r>
      <w:r w:rsidR="00EE212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D346B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45A44D49" w14:textId="77777777" w:rsidR="00AC029B" w:rsidRPr="00133686" w:rsidRDefault="00EE212C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 </w:t>
      </w:r>
      <w:r w:rsidR="00BD2BE1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razie potrzeby, gdy </w:t>
      </w:r>
      <w:r w:rsidR="004D3FB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Lider ZIT POF uzna to za uzasadnione</w:t>
      </w:r>
      <w:r w:rsidR="00173217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="0061784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zostanie </w:t>
      </w:r>
      <w:r w:rsidR="00F919F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przeprowadz</w:t>
      </w:r>
      <w:r w:rsidR="0061784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ony</w:t>
      </w:r>
      <w:r w:rsidR="00F919F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nabór uzupełniający</w:t>
      </w:r>
      <w:r w:rsidR="0051133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 formie zaproszeń skierowanych przez Lidera ZIT POF do przedstawicieli partnerów </w:t>
      </w:r>
      <w:proofErr w:type="spellStart"/>
      <w:r w:rsidR="0051133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społeczno</w:t>
      </w:r>
      <w:proofErr w:type="spellEnd"/>
      <w:r w:rsidR="0051133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–gospodarczych z obszaru Związku ZIT POF wskazanych przez członków Związku ZIT POF.</w:t>
      </w:r>
      <w:r w:rsidR="0079547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</w:p>
    <w:p w14:paraId="7A7A0E7B" w14:textId="54A96C8A" w:rsidR="00AC029B" w:rsidRPr="00133686" w:rsidRDefault="00EE212C" w:rsidP="00AC029B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Zgłoszenia w ramach naboru </w:t>
      </w:r>
      <w:r w:rsidR="001832C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otwartego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należy dokonać w terminie określonym </w:t>
      </w:r>
      <w:r w:rsidR="005A7E2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ogłoszeniu, o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którym mowa w ust. </w:t>
      </w:r>
      <w:r w:rsidR="002A60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5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a w przypadku naboru </w:t>
      </w:r>
      <w:r w:rsidR="001832C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uzupełniającego</w:t>
      </w:r>
      <w:r w:rsidR="009D341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o którym mowa w ust. </w:t>
      </w:r>
      <w:r w:rsidR="003E67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6, </w:t>
      </w:r>
      <w:r w:rsidR="001832C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02BD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                        </w:t>
      </w:r>
      <w:r w:rsidR="001832C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</w:t>
      </w:r>
      <w:r w:rsidR="002178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terminie wskazanym w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zaproszeniu</w:t>
      </w:r>
      <w:r w:rsidR="00BE2D9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 wykorzystaniem</w:t>
      </w:r>
      <w:r w:rsidR="004742F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C1CF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formularza zgłoszeniowego</w:t>
      </w:r>
      <w:r w:rsidR="0007285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1C1CF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(skan podpisanego dokumentu) </w:t>
      </w:r>
      <w:r w:rsidR="00082B9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przesłanego</w:t>
      </w:r>
      <w:r w:rsidR="001C1CF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drogą mailową na adres: </w:t>
      </w:r>
      <w:hyperlink r:id="rId8" w:history="1">
        <w:r w:rsidR="004742F9" w:rsidRPr="00133686">
          <w:rPr>
            <w:rStyle w:val="Hipercze"/>
            <w:rFonts w:asciiTheme="majorHAnsi" w:hAnsiTheme="majorHAnsi" w:cstheme="majorHAnsi"/>
            <w:color w:val="000000" w:themeColor="text1"/>
            <w:sz w:val="23"/>
            <w:szCs w:val="23"/>
          </w:rPr>
          <w:t>biuro@stowarzyszeniezd.pl</w:t>
        </w:r>
      </w:hyperlink>
      <w:r w:rsidR="002178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531A6217" w14:textId="77777777" w:rsidR="004065C0" w:rsidRPr="00133686" w:rsidRDefault="00165EA5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Weryfikacji</w:t>
      </w:r>
      <w:r w:rsidR="002178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zgłoszeń </w:t>
      </w:r>
      <w:r w:rsidR="00B5175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kandydatów </w:t>
      </w:r>
      <w:r w:rsidR="0058031F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na członków Rady </w:t>
      </w:r>
      <w:r w:rsidR="00B5175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na podstawie kryteriów formalnych</w:t>
      </w:r>
      <w:r w:rsidR="00A12CD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o których mowa </w:t>
      </w:r>
      <w:r w:rsidR="00B5175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 ust. 1</w:t>
      </w:r>
      <w:r w:rsidR="009A3427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5</w:t>
      </w:r>
      <w:r w:rsidR="00B5175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A12CD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dokona 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powołan</w:t>
      </w:r>
      <w:r w:rsidR="004D391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a</w:t>
      </w:r>
      <w:r w:rsidR="005F0B7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przez Lidera </w:t>
      </w:r>
      <w:r w:rsidR="004742F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ZIT POF</w:t>
      </w:r>
      <w:r w:rsidR="004D3918" w:rsidRPr="00133686">
        <w:rPr>
          <w:color w:val="000000" w:themeColor="text1"/>
        </w:rPr>
        <w:t xml:space="preserve"> </w:t>
      </w:r>
      <w:r w:rsidR="004D391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Komisja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</w:t>
      </w:r>
    </w:p>
    <w:p w14:paraId="42BA6AD7" w14:textId="77777777" w:rsidR="004065C0" w:rsidRPr="00133686" w:rsidRDefault="00786963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 wyniku naboru kandydaci </w:t>
      </w:r>
      <w:r w:rsidR="009A40D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zostaną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9A40D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informowani na wskazany w</w:t>
      </w:r>
      <w:r w:rsidR="0075244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zgłoszeniu adres e-mail</w:t>
      </w:r>
      <w:r w:rsidR="00B903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6276A19C" w14:textId="77777777" w:rsidR="004065C0" w:rsidRPr="00133686" w:rsidRDefault="006D378A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Rada ZIT POF</w:t>
      </w:r>
      <w:r w:rsidR="00C1098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liczy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B2EC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nie więcej niż 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60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członków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. W przypadku zgłoszenia się większej liczby kandydatów </w:t>
      </w:r>
      <w:r w:rsidR="007F1EC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Lider ZIT POF 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dopuszcza </w:t>
      </w:r>
      <w:r w:rsidR="007F1EC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możliwość 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zwiększeni</w:t>
      </w:r>
      <w:r w:rsidR="00AB7F4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a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392CC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liczby członków Rady</w:t>
      </w:r>
      <w:r w:rsidR="000216E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2FF7914D" w14:textId="77777777" w:rsidR="004065C0" w:rsidRPr="00133686" w:rsidRDefault="006D378A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skład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="0078696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mogą wchodzić osoby fizyczne, wyrażające chęć udziału w spotkaniach członków oraz zaangażowania merytorycznego w prace nad opracowaniem, wdrażaniem, </w:t>
      </w:r>
      <w:r w:rsidR="28931EB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monitorowaniem i</w:t>
      </w:r>
      <w:r w:rsidR="00F93F1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ewaluacją Strategii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POF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będące przedstawicielami następujących grup:</w:t>
      </w:r>
    </w:p>
    <w:p w14:paraId="0710C3A3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artner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zy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społeczno-gospodarczy;</w:t>
      </w:r>
    </w:p>
    <w:p w14:paraId="056ABCB8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s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połeczeństwo obywatelskie;</w:t>
      </w:r>
    </w:p>
    <w:p w14:paraId="1A5C3C4B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rganizacje pozarządowe;</w:t>
      </w:r>
    </w:p>
    <w:p w14:paraId="7DD43388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odmioty działające na rzecz ochrony środowiska;</w:t>
      </w:r>
    </w:p>
    <w:p w14:paraId="0E37BC31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odmioty odpowiedzialne za promowanie włączenia społecznego, praw podstawowych;</w:t>
      </w:r>
    </w:p>
    <w:p w14:paraId="583E3074" w14:textId="77777777" w:rsidR="004065C0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raw osób niepełnosprawnych, równości płci i niedyskryminacji;</w:t>
      </w:r>
    </w:p>
    <w:p w14:paraId="3304F515" w14:textId="61536B09" w:rsidR="005E12D2" w:rsidRPr="00133686" w:rsidRDefault="003B622E" w:rsidP="004065C0">
      <w:pPr>
        <w:pStyle w:val="Akapitzlist"/>
        <w:widowControl/>
        <w:numPr>
          <w:ilvl w:val="0"/>
          <w:numId w:val="13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i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nn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e 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grup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y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interesariuszy istotn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e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dla rozwoju ZIT POF.</w:t>
      </w:r>
    </w:p>
    <w:p w14:paraId="58C45B5F" w14:textId="18F201E9" w:rsidR="004A186F" w:rsidRPr="00133686" w:rsidRDefault="004A186F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Członkowie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powinni wykazywać </w:t>
      </w:r>
      <w:r w:rsidR="0078696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się posiadaniem doświadczenia w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działalności społecznej, gospodarczej, publicznej, partnerstwach lokalnych, rewitalizacji lub/i realizacji projektów finansowanych ze źródeł zewnętrznych. </w:t>
      </w:r>
    </w:p>
    <w:p w14:paraId="26B0F4B1" w14:textId="77777777" w:rsidR="004065C0" w:rsidRPr="00133686" w:rsidRDefault="00F93F19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Członkiem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nie może być osoba niepełnoletnia</w:t>
      </w:r>
      <w:r w:rsidR="004F7FF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bądź osoba skazana</w:t>
      </w:r>
      <w:r w:rsidR="004F7FF4" w:rsidRPr="00133686">
        <w:rPr>
          <w:color w:val="000000" w:themeColor="text1"/>
        </w:rPr>
        <w:t xml:space="preserve"> </w:t>
      </w:r>
      <w:r w:rsidR="004F7FF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prawomocnym wyrokiem sądu za umyślne przestępstwo</w:t>
      </w:r>
      <w:r w:rsidR="00421D9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</w:t>
      </w:r>
      <w:r w:rsidR="004F7FF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ścigane z oskarżenia publicznego lub umyślne przestępstwo skarbowe.</w:t>
      </w:r>
    </w:p>
    <w:p w14:paraId="2DD76A97" w14:textId="3BA0E654" w:rsidR="00306C3C" w:rsidRPr="00133686" w:rsidRDefault="004F7FF4" w:rsidP="004065C0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Członkiem Rady ZIT POF </w:t>
      </w:r>
      <w:r w:rsidR="005E12D2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powinna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być osoba 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posiada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jąca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pełną zdolność do czynności prawnych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</w:t>
      </w:r>
      <w:r w:rsidR="002B612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 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pełni korzysta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jąca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 praw publicznych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, ciesząca</w:t>
      </w:r>
      <w:r w:rsidR="00306C3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się nieposzlakowaną opinią.</w:t>
      </w:r>
    </w:p>
    <w:p w14:paraId="3307E06A" w14:textId="77777777" w:rsidR="00133686" w:rsidRDefault="00F93F19" w:rsidP="00133686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Kandydaci muszą spełniać niżej określone wymogi formalne, tj.:</w:t>
      </w:r>
    </w:p>
    <w:p w14:paraId="4647D898" w14:textId="77777777" w:rsidR="00133686" w:rsidRDefault="00F93F19" w:rsidP="00133686">
      <w:pPr>
        <w:pStyle w:val="Akapitzlist"/>
        <w:widowControl/>
        <w:numPr>
          <w:ilvl w:val="0"/>
          <w:numId w:val="15"/>
        </w:numPr>
        <w:adjustRightInd w:val="0"/>
        <w:ind w:hanging="87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złożenie kompletnie wypełnionego </w:t>
      </w:r>
      <w:r w:rsidR="00253A6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ormularza zgłoszenioweg</w:t>
      </w:r>
      <w:r w:rsidR="004F7FF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o</w:t>
      </w:r>
      <w:r w:rsidR="00CD336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;</w:t>
      </w:r>
    </w:p>
    <w:p w14:paraId="35360478" w14:textId="544DC33D" w:rsidR="00F93F19" w:rsidRPr="00133686" w:rsidRDefault="00F93F19" w:rsidP="00133686">
      <w:pPr>
        <w:pStyle w:val="Akapitzlist"/>
        <w:widowControl/>
        <w:numPr>
          <w:ilvl w:val="0"/>
          <w:numId w:val="15"/>
        </w:numPr>
        <w:adjustRightInd w:val="0"/>
        <w:ind w:hanging="87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prowadzenie działalności na obszarze </w:t>
      </w:r>
      <w:r w:rsidR="00BE2D9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JST</w:t>
      </w:r>
      <w:r w:rsidR="003B20A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wchodzących w skład</w:t>
      </w:r>
      <w:r w:rsidR="0075244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Związku</w:t>
      </w:r>
      <w:r w:rsidR="003B20A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DE7E7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ZIT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POF.</w:t>
      </w:r>
    </w:p>
    <w:p w14:paraId="239D55DD" w14:textId="270A0F97" w:rsidR="004065C0" w:rsidRPr="00133686" w:rsidRDefault="00F93F19" w:rsidP="00133686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Ostateczną decyzję </w:t>
      </w:r>
      <w:r w:rsidR="009062B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o powołaniu </w:t>
      </w:r>
      <w:r w:rsidR="00945AC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członków </w:t>
      </w:r>
      <w:r w:rsidR="009062B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Rady ZIT POF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podejmuje</w:t>
      </w:r>
      <w:r w:rsidR="004F7FF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Lider ZIT POF po zaopiniowaniu składu Rady przez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00612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Komitet Sterujący ZIT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który bierze pod uwagę przede wszystkim doświadczenie </w:t>
      </w:r>
      <w:r w:rsidR="003B20A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kandydata/organizacji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na członka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="00C1098D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działaniach na rzecz budowy społeczeństwa obywatelski</w:t>
      </w:r>
      <w:r w:rsidR="00274D2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ego, rozwoju </w:t>
      </w:r>
      <w:proofErr w:type="spellStart"/>
      <w:r w:rsidR="00274D2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społeczno</w:t>
      </w:r>
      <w:proofErr w:type="spellEnd"/>
      <w:r w:rsidR="00274D2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–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gospodarczego </w:t>
      </w:r>
      <w:r w:rsidR="00752443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Związku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ZIT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oraz oferowany wkład w przygotowanie i realizację Strategii ZIT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5AC7478C" w14:textId="223463BC" w:rsidR="00F93F19" w:rsidRPr="00133686" w:rsidRDefault="00F93F19" w:rsidP="00133686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lastRenderedPageBreak/>
        <w:t xml:space="preserve">Kandydat na członka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 ZIT POF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może złożyć tylko jeden formularz zgłoszeniowy i</w:t>
      </w:r>
      <w:r w:rsidR="00A11AE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tylko</w:t>
      </w:r>
      <w:r w:rsidR="000E5E4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                                 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jako przedstawiciel </w:t>
      </w:r>
      <w:r w:rsidR="00F839C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jednego </w:t>
      </w:r>
      <w:r w:rsidR="000E5E4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 obszarów wskazanych w pkt 2 </w:t>
      </w:r>
      <w:r w:rsidR="00951BD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Formularza Zgłoszeniowego Podmiotu </w:t>
      </w:r>
      <w:r w:rsidR="00DF744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na Członka Rady ZIT POF. </w:t>
      </w:r>
    </w:p>
    <w:p w14:paraId="55F43E7A" w14:textId="7A2FCC1B" w:rsidR="00BD0518" w:rsidRPr="00133686" w:rsidRDefault="00F93F19" w:rsidP="00133686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W przypadku złożenia niekompletnego wniosku kandydat zostanie poproszony drogą </w:t>
      </w:r>
      <w:r w:rsidR="00B822F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e-mailową l</w:t>
      </w:r>
      <w:r w:rsidR="00A11AE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ub</w:t>
      </w:r>
      <w:r w:rsidR="00B822F9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telefonicznie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o jego uzupełnienie (dane kontaktowe zgodne z danymi podanymi w </w:t>
      </w:r>
      <w:r w:rsidR="003D734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formularzu zgłoszeniowym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). W przypadku, gdy kandydat na członka </w:t>
      </w:r>
      <w:r w:rsidR="006D378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Rady</w:t>
      </w:r>
      <w:r w:rsidR="00A11AE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274D2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nie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uzupełni wniosku w</w:t>
      </w:r>
      <w:r w:rsidR="00C47BB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ciągu 7 dni od otrzyman</w:t>
      </w:r>
      <w:r w:rsidR="00382F8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ia informacji, jego wniosek nie 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będzie rozpatrywany.</w:t>
      </w:r>
    </w:p>
    <w:p w14:paraId="4C2B5889" w14:textId="54CF7304" w:rsidR="00F54178" w:rsidRPr="00133686" w:rsidRDefault="005A4DC5" w:rsidP="00133686">
      <w:pPr>
        <w:pStyle w:val="Akapitzlist"/>
        <w:widowControl/>
        <w:numPr>
          <w:ilvl w:val="0"/>
          <w:numId w:val="12"/>
        </w:num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Uchwała Lidera ZIT POF </w:t>
      </w:r>
      <w:r w:rsidR="00F541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zostanie umieszczona na stronie internetowej Biura ZIT POF</w:t>
      </w:r>
      <w:r w:rsidR="00B903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stronach internetowych oraz BIP-ach gmin/powiatów wchodzących w skład </w:t>
      </w:r>
      <w:r w:rsidR="00CC15B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Związku </w:t>
      </w:r>
      <w:r w:rsidR="00B903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ZIT</w:t>
      </w:r>
      <w:r w:rsidR="00CC15BE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B903F0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POF</w:t>
      </w:r>
      <w:r w:rsidR="00F54178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.</w:t>
      </w:r>
    </w:p>
    <w:p w14:paraId="41C79F7A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</w:p>
    <w:p w14:paraId="223DE875" w14:textId="77777777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§3</w:t>
      </w:r>
    </w:p>
    <w:p w14:paraId="3C0BA1E0" w14:textId="007F84EF" w:rsidR="00F93F19" w:rsidRPr="00133686" w:rsidRDefault="00F93F19" w:rsidP="00FF3535">
      <w:pPr>
        <w:adjustRightInd w:val="0"/>
        <w:jc w:val="center"/>
        <w:rPr>
          <w:rFonts w:asciiTheme="majorHAnsi" w:hAnsiTheme="majorHAnsi" w:cstheme="majorHAnsi"/>
          <w:b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 xml:space="preserve">Członkostwo w </w:t>
      </w:r>
      <w:r w:rsidR="00FF0A6E" w:rsidRPr="00133686">
        <w:rPr>
          <w:rFonts w:asciiTheme="majorHAnsi" w:hAnsiTheme="majorHAnsi" w:cstheme="majorHAnsi"/>
          <w:b/>
          <w:color w:val="000000" w:themeColor="text1"/>
          <w:sz w:val="23"/>
          <w:szCs w:val="23"/>
        </w:rPr>
        <w:t>Radzie ZIT POF</w:t>
      </w:r>
    </w:p>
    <w:p w14:paraId="254DF242" w14:textId="77777777" w:rsidR="00F93F19" w:rsidRPr="00133686" w:rsidRDefault="00F93F19" w:rsidP="00FF3535">
      <w:pPr>
        <w:adjustRightInd w:val="0"/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p w14:paraId="6D865703" w14:textId="78C06152" w:rsidR="00EA12AB" w:rsidRPr="00133686" w:rsidRDefault="00EA12AB" w:rsidP="00C21CC4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Uczestnictwo w Radzie ZIT POF ma charakter społeczny.</w:t>
      </w:r>
      <w:r w:rsidR="003758E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Za udział w posiedzeniach Rady ZIT POF nie przysługuje wynagrodzenie, dieta ani rekompensata za utracone zarobki lub zwrot poniesionych kosztów wiążących się z udziałem w pracach na rzecz Rady ZIT POF.</w:t>
      </w:r>
    </w:p>
    <w:p w14:paraId="5D44721B" w14:textId="33C6393D" w:rsidR="008F6606" w:rsidRPr="00133686" w:rsidRDefault="00E2747B" w:rsidP="00EA12AB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Zmiany Zasad Naboru Członków do Rady ZIT POF</w:t>
      </w:r>
      <w:r w:rsidR="004C5C4B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wymagają formy pisemnej. </w:t>
      </w:r>
    </w:p>
    <w:p w14:paraId="65B07FD8" w14:textId="3AFEC7A4" w:rsidR="00E92AA4" w:rsidRPr="00133686" w:rsidRDefault="00AA1F2E" w:rsidP="00EA12AB">
      <w:pPr>
        <w:pStyle w:val="Akapitzlist"/>
        <w:numPr>
          <w:ilvl w:val="0"/>
          <w:numId w:val="5"/>
        </w:numPr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  <w:r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Szczegółowe zasady funkcjonowania </w:t>
      </w:r>
      <w:r w:rsidR="00E92AA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Rad</w:t>
      </w:r>
      <w:r w:rsidR="006224F1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y</w:t>
      </w:r>
      <w:r w:rsidR="00E92AA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ZIT POF </w:t>
      </w:r>
      <w:r w:rsidR="00FA226F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zostaną określone w</w:t>
      </w:r>
      <w:r w:rsidR="006224F1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DA2D3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przygotowany</w:t>
      </w:r>
      <w:r w:rsidR="00FA226F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m</w:t>
      </w:r>
      <w:r w:rsidR="0029784C" w:rsidRPr="00133686">
        <w:rPr>
          <w:color w:val="000000" w:themeColor="text1"/>
        </w:rPr>
        <w:t xml:space="preserve"> </w:t>
      </w:r>
      <w:r w:rsidR="0029784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przez Radę, </w:t>
      </w:r>
      <w:r w:rsidR="00DA2D34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4277C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w terminie 6 tygodni od dnia powołania</w:t>
      </w:r>
      <w:r w:rsidR="0029784C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, </w:t>
      </w:r>
      <w:r w:rsidR="004277C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</w:t>
      </w:r>
      <w:r w:rsidR="003E06A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Regulamin</w:t>
      </w:r>
      <w:r w:rsidR="004277C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ie</w:t>
      </w:r>
      <w:r w:rsidR="003E06A5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Prac Rady ZIT POF </w:t>
      </w:r>
      <w:r w:rsidR="0063517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zatwierdzony</w:t>
      </w:r>
      <w:r w:rsidR="003329AA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>m</w:t>
      </w:r>
      <w:r w:rsidR="00635176" w:rsidRPr="00133686">
        <w:rPr>
          <w:rFonts w:asciiTheme="majorHAnsi" w:hAnsiTheme="majorHAnsi" w:cstheme="majorHAnsi"/>
          <w:color w:val="000000" w:themeColor="text1"/>
          <w:sz w:val="23"/>
          <w:szCs w:val="23"/>
        </w:rPr>
        <w:t xml:space="preserve"> przez Lidera ZIT POF. </w:t>
      </w:r>
    </w:p>
    <w:p w14:paraId="3AE3767C" w14:textId="77777777" w:rsidR="00EA12AB" w:rsidRPr="00133686" w:rsidRDefault="00EA12AB" w:rsidP="00EA12AB">
      <w:pPr>
        <w:jc w:val="both"/>
        <w:rPr>
          <w:rFonts w:asciiTheme="majorHAnsi" w:hAnsiTheme="majorHAnsi" w:cstheme="majorHAnsi"/>
          <w:color w:val="000000" w:themeColor="text1"/>
          <w:sz w:val="23"/>
          <w:szCs w:val="23"/>
        </w:rPr>
      </w:pPr>
    </w:p>
    <w:sectPr w:rsidR="00EA12AB" w:rsidRPr="00133686" w:rsidSect="009F00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1022" w14:textId="77777777" w:rsidR="000C5D96" w:rsidRDefault="000C5D96">
      <w:r>
        <w:separator/>
      </w:r>
    </w:p>
  </w:endnote>
  <w:endnote w:type="continuationSeparator" w:id="0">
    <w:p w14:paraId="5038DE72" w14:textId="77777777" w:rsidR="000C5D96" w:rsidRDefault="000C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1E46" w14:textId="77777777" w:rsidR="00F31934" w:rsidRDefault="00F319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49850" w14:textId="77777777" w:rsidR="006871C5" w:rsidRDefault="005608BF" w:rsidP="006871C5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B7E92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B7E92"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40408" w14:textId="77777777" w:rsidR="00F31934" w:rsidRDefault="00F31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C588" w14:textId="77777777" w:rsidR="000C5D96" w:rsidRDefault="000C5D96">
      <w:r>
        <w:separator/>
      </w:r>
    </w:p>
  </w:footnote>
  <w:footnote w:type="continuationSeparator" w:id="0">
    <w:p w14:paraId="33877340" w14:textId="77777777" w:rsidR="000C5D96" w:rsidRDefault="000C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6FAC2" w14:textId="77777777" w:rsidR="00F31934" w:rsidRDefault="00F319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BA6B" w14:textId="6CBD4BC1" w:rsidR="00E16E3E" w:rsidRDefault="00000000" w:rsidP="00E16E3E">
    <w:pPr>
      <w:pStyle w:val="Nagwek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4D00" w14:textId="290B12C6" w:rsidR="000216EE" w:rsidRDefault="000216EE" w:rsidP="000216EE">
    <w:pPr>
      <w:tabs>
        <w:tab w:val="left" w:pos="5245"/>
      </w:tabs>
      <w:ind w:right="-143"/>
      <w:jc w:val="right"/>
      <w:rPr>
        <w:rFonts w:ascii="Calibri Light" w:hAnsi="Calibri Light" w:cs="Calibri Light"/>
        <w:i/>
        <w:iCs/>
        <w:sz w:val="18"/>
        <w:szCs w:val="18"/>
      </w:rPr>
    </w:pPr>
    <w:r>
      <w:rPr>
        <w:rFonts w:ascii="Calibri Light" w:hAnsi="Calibri Light" w:cs="Calibri Light"/>
        <w:i/>
        <w:iCs/>
        <w:sz w:val="18"/>
        <w:szCs w:val="18"/>
      </w:rPr>
      <w:t xml:space="preserve">Załącznik nr 2 do Ogłoszenia o naborze partnerów </w:t>
    </w:r>
  </w:p>
  <w:p w14:paraId="6494D10B" w14:textId="77777777" w:rsidR="00F31934" w:rsidRDefault="000216EE" w:rsidP="000216EE">
    <w:pPr>
      <w:tabs>
        <w:tab w:val="left" w:pos="5245"/>
      </w:tabs>
      <w:ind w:right="-143"/>
      <w:jc w:val="right"/>
      <w:rPr>
        <w:rFonts w:ascii="Calibri Light" w:hAnsi="Calibri Light" w:cs="Calibri Light"/>
        <w:i/>
        <w:iCs/>
        <w:sz w:val="18"/>
        <w:szCs w:val="18"/>
      </w:rPr>
    </w:pPr>
    <w:proofErr w:type="spellStart"/>
    <w:r>
      <w:rPr>
        <w:rFonts w:ascii="Calibri Light" w:hAnsi="Calibri Light" w:cs="Calibri Light"/>
        <w:i/>
        <w:iCs/>
        <w:sz w:val="18"/>
        <w:szCs w:val="18"/>
      </w:rPr>
      <w:t>społeczno</w:t>
    </w:r>
    <w:proofErr w:type="spellEnd"/>
    <w:r>
      <w:rPr>
        <w:rFonts w:ascii="Calibri Light" w:hAnsi="Calibri Light" w:cs="Calibri Light"/>
        <w:i/>
        <w:iCs/>
        <w:sz w:val="18"/>
        <w:szCs w:val="18"/>
      </w:rPr>
      <w:t xml:space="preserve"> – gospodarczych </w:t>
    </w:r>
    <w:r w:rsidR="00F31934" w:rsidRPr="00F31934">
      <w:rPr>
        <w:rFonts w:ascii="Calibri Light" w:hAnsi="Calibri Light" w:cs="Calibri Light"/>
        <w:i/>
        <w:iCs/>
        <w:sz w:val="18"/>
        <w:szCs w:val="18"/>
      </w:rPr>
      <w:t xml:space="preserve">w ramach ZIT POF </w:t>
    </w:r>
  </w:p>
  <w:p w14:paraId="2391E520" w14:textId="1F24DF3C" w:rsidR="000216EE" w:rsidRDefault="00F31934" w:rsidP="000216EE">
    <w:pPr>
      <w:tabs>
        <w:tab w:val="left" w:pos="5245"/>
      </w:tabs>
      <w:ind w:right="-143"/>
      <w:jc w:val="right"/>
      <w:rPr>
        <w:rFonts w:ascii="Calibri Light" w:hAnsi="Calibri Light" w:cs="Calibri Light"/>
        <w:i/>
        <w:iCs/>
        <w:sz w:val="18"/>
        <w:szCs w:val="18"/>
      </w:rPr>
    </w:pPr>
    <w:r w:rsidRPr="00F31934">
      <w:rPr>
        <w:rFonts w:ascii="Calibri Light" w:hAnsi="Calibri Light" w:cs="Calibri Light"/>
        <w:i/>
        <w:iCs/>
        <w:sz w:val="18"/>
        <w:szCs w:val="18"/>
      </w:rPr>
      <w:t>jako ciało opiniodawcze dla Lidera ZIT POF</w:t>
    </w:r>
  </w:p>
  <w:p w14:paraId="14A5B704" w14:textId="77777777" w:rsidR="000216EE" w:rsidRDefault="000216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13039"/>
    <w:multiLevelType w:val="hybridMultilevel"/>
    <w:tmpl w:val="5262C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188"/>
    <w:multiLevelType w:val="hybridMultilevel"/>
    <w:tmpl w:val="7486D34C"/>
    <w:lvl w:ilvl="0" w:tplc="4D9488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37D"/>
    <w:multiLevelType w:val="hybridMultilevel"/>
    <w:tmpl w:val="403CB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B54D5"/>
    <w:multiLevelType w:val="hybridMultilevel"/>
    <w:tmpl w:val="A734E8FC"/>
    <w:lvl w:ilvl="0" w:tplc="748A5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B0937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D0EEDD6E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29DB"/>
    <w:multiLevelType w:val="hybridMultilevel"/>
    <w:tmpl w:val="DA4AD494"/>
    <w:lvl w:ilvl="0" w:tplc="4D948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54562"/>
    <w:multiLevelType w:val="hybridMultilevel"/>
    <w:tmpl w:val="FB0223EA"/>
    <w:lvl w:ilvl="0" w:tplc="13866550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875AD"/>
    <w:multiLevelType w:val="hybridMultilevel"/>
    <w:tmpl w:val="7D129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D579F"/>
    <w:multiLevelType w:val="hybridMultilevel"/>
    <w:tmpl w:val="717876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3174D"/>
    <w:multiLevelType w:val="hybridMultilevel"/>
    <w:tmpl w:val="BB36B854"/>
    <w:lvl w:ilvl="0" w:tplc="B7C0D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B37D5"/>
    <w:multiLevelType w:val="hybridMultilevel"/>
    <w:tmpl w:val="538E0174"/>
    <w:lvl w:ilvl="0" w:tplc="4D9488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F21E74">
      <w:start w:val="1"/>
      <w:numFmt w:val="decimal"/>
      <w:lvlText w:val="%2."/>
      <w:lvlJc w:val="left"/>
      <w:pPr>
        <w:ind w:left="2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BB0748A"/>
    <w:multiLevelType w:val="hybridMultilevel"/>
    <w:tmpl w:val="31062A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5B53CD"/>
    <w:multiLevelType w:val="hybridMultilevel"/>
    <w:tmpl w:val="2ABCC7D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 w15:restartNumberingAfterBreak="0">
    <w:nsid w:val="541279C4"/>
    <w:multiLevelType w:val="hybridMultilevel"/>
    <w:tmpl w:val="D72AF4E4"/>
    <w:lvl w:ilvl="0" w:tplc="619E4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816B59"/>
    <w:multiLevelType w:val="hybridMultilevel"/>
    <w:tmpl w:val="E2AC8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B2A80"/>
    <w:multiLevelType w:val="hybridMultilevel"/>
    <w:tmpl w:val="C6A2D5D0"/>
    <w:lvl w:ilvl="0" w:tplc="2D78B2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8361558">
    <w:abstractNumId w:val="1"/>
  </w:num>
  <w:num w:numId="2" w16cid:durableId="936209705">
    <w:abstractNumId w:val="8"/>
  </w:num>
  <w:num w:numId="3" w16cid:durableId="1023477547">
    <w:abstractNumId w:val="3"/>
  </w:num>
  <w:num w:numId="4" w16cid:durableId="1002199930">
    <w:abstractNumId w:val="9"/>
  </w:num>
  <w:num w:numId="5" w16cid:durableId="1357727633">
    <w:abstractNumId w:val="12"/>
  </w:num>
  <w:num w:numId="6" w16cid:durableId="1324771912">
    <w:abstractNumId w:val="4"/>
  </w:num>
  <w:num w:numId="7" w16cid:durableId="90513293">
    <w:abstractNumId w:val="2"/>
  </w:num>
  <w:num w:numId="8" w16cid:durableId="1058017994">
    <w:abstractNumId w:val="0"/>
  </w:num>
  <w:num w:numId="9" w16cid:durableId="719859723">
    <w:abstractNumId w:val="11"/>
  </w:num>
  <w:num w:numId="10" w16cid:durableId="2126268374">
    <w:abstractNumId w:val="6"/>
  </w:num>
  <w:num w:numId="11" w16cid:durableId="948514613">
    <w:abstractNumId w:val="7"/>
  </w:num>
  <w:num w:numId="12" w16cid:durableId="1215460028">
    <w:abstractNumId w:val="13"/>
  </w:num>
  <w:num w:numId="13" w16cid:durableId="842547035">
    <w:abstractNumId w:val="10"/>
  </w:num>
  <w:num w:numId="14" w16cid:durableId="1923836418">
    <w:abstractNumId w:val="5"/>
  </w:num>
  <w:num w:numId="15" w16cid:durableId="1892425763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CA"/>
    <w:rsid w:val="00000204"/>
    <w:rsid w:val="00000C51"/>
    <w:rsid w:val="00003BE8"/>
    <w:rsid w:val="00004AE5"/>
    <w:rsid w:val="00006126"/>
    <w:rsid w:val="00006FEA"/>
    <w:rsid w:val="00012C8C"/>
    <w:rsid w:val="000216EE"/>
    <w:rsid w:val="00032B8C"/>
    <w:rsid w:val="00035AE7"/>
    <w:rsid w:val="00041E1D"/>
    <w:rsid w:val="00047827"/>
    <w:rsid w:val="00051A7D"/>
    <w:rsid w:val="00072856"/>
    <w:rsid w:val="0008127B"/>
    <w:rsid w:val="000816EA"/>
    <w:rsid w:val="00082B95"/>
    <w:rsid w:val="00091F0A"/>
    <w:rsid w:val="000920F1"/>
    <w:rsid w:val="0009418F"/>
    <w:rsid w:val="000A010D"/>
    <w:rsid w:val="000A0B22"/>
    <w:rsid w:val="000A65AC"/>
    <w:rsid w:val="000B23D8"/>
    <w:rsid w:val="000C1447"/>
    <w:rsid w:val="000C51ED"/>
    <w:rsid w:val="000C5D96"/>
    <w:rsid w:val="000D1AB3"/>
    <w:rsid w:val="000D2FD8"/>
    <w:rsid w:val="000E1CC3"/>
    <w:rsid w:val="000E4DE0"/>
    <w:rsid w:val="000E5E46"/>
    <w:rsid w:val="00102BD3"/>
    <w:rsid w:val="00102D9A"/>
    <w:rsid w:val="00103DCF"/>
    <w:rsid w:val="001174AE"/>
    <w:rsid w:val="001234B8"/>
    <w:rsid w:val="0012610C"/>
    <w:rsid w:val="00127417"/>
    <w:rsid w:val="00133686"/>
    <w:rsid w:val="00135939"/>
    <w:rsid w:val="00145050"/>
    <w:rsid w:val="00146959"/>
    <w:rsid w:val="001474D9"/>
    <w:rsid w:val="00162ECC"/>
    <w:rsid w:val="00165EA5"/>
    <w:rsid w:val="00173217"/>
    <w:rsid w:val="0017400F"/>
    <w:rsid w:val="00182F26"/>
    <w:rsid w:val="0018317F"/>
    <w:rsid w:val="001832C9"/>
    <w:rsid w:val="00187F9B"/>
    <w:rsid w:val="0019757D"/>
    <w:rsid w:val="001A2046"/>
    <w:rsid w:val="001C1CF2"/>
    <w:rsid w:val="001C2792"/>
    <w:rsid w:val="001D31DE"/>
    <w:rsid w:val="001D6D12"/>
    <w:rsid w:val="001D75F5"/>
    <w:rsid w:val="001E0DB5"/>
    <w:rsid w:val="001E486C"/>
    <w:rsid w:val="001E58EE"/>
    <w:rsid w:val="001F3307"/>
    <w:rsid w:val="00210E2A"/>
    <w:rsid w:val="002117D2"/>
    <w:rsid w:val="00217878"/>
    <w:rsid w:val="00223528"/>
    <w:rsid w:val="002255A3"/>
    <w:rsid w:val="00227B5C"/>
    <w:rsid w:val="00236351"/>
    <w:rsid w:val="00246981"/>
    <w:rsid w:val="00247E7F"/>
    <w:rsid w:val="00251E3C"/>
    <w:rsid w:val="00253A69"/>
    <w:rsid w:val="00256828"/>
    <w:rsid w:val="00260387"/>
    <w:rsid w:val="00267CD4"/>
    <w:rsid w:val="0027152B"/>
    <w:rsid w:val="00274D25"/>
    <w:rsid w:val="002843FB"/>
    <w:rsid w:val="0029168E"/>
    <w:rsid w:val="0029784C"/>
    <w:rsid w:val="002A6093"/>
    <w:rsid w:val="002A61AB"/>
    <w:rsid w:val="002A735F"/>
    <w:rsid w:val="002B612D"/>
    <w:rsid w:val="002C1E8E"/>
    <w:rsid w:val="002C41F2"/>
    <w:rsid w:val="002C5525"/>
    <w:rsid w:val="002D0858"/>
    <w:rsid w:val="002D11F6"/>
    <w:rsid w:val="002D1793"/>
    <w:rsid w:val="002D62E8"/>
    <w:rsid w:val="002E6065"/>
    <w:rsid w:val="0030362B"/>
    <w:rsid w:val="00304877"/>
    <w:rsid w:val="00306C3C"/>
    <w:rsid w:val="00315B4B"/>
    <w:rsid w:val="00320BEC"/>
    <w:rsid w:val="003276A9"/>
    <w:rsid w:val="0033044D"/>
    <w:rsid w:val="003329AA"/>
    <w:rsid w:val="003377BC"/>
    <w:rsid w:val="003444F0"/>
    <w:rsid w:val="00351636"/>
    <w:rsid w:val="00352FDA"/>
    <w:rsid w:val="00360CFB"/>
    <w:rsid w:val="00364E1F"/>
    <w:rsid w:val="003652B4"/>
    <w:rsid w:val="00374823"/>
    <w:rsid w:val="003758E4"/>
    <w:rsid w:val="00382F8E"/>
    <w:rsid w:val="0038518C"/>
    <w:rsid w:val="00392CC9"/>
    <w:rsid w:val="003A0C2E"/>
    <w:rsid w:val="003A3485"/>
    <w:rsid w:val="003B0175"/>
    <w:rsid w:val="003B1E21"/>
    <w:rsid w:val="003B20A0"/>
    <w:rsid w:val="003B622E"/>
    <w:rsid w:val="003C1A7C"/>
    <w:rsid w:val="003C1BEE"/>
    <w:rsid w:val="003C476E"/>
    <w:rsid w:val="003D5056"/>
    <w:rsid w:val="003D734A"/>
    <w:rsid w:val="003E06A5"/>
    <w:rsid w:val="003E6778"/>
    <w:rsid w:val="004009ED"/>
    <w:rsid w:val="004065C0"/>
    <w:rsid w:val="00417D48"/>
    <w:rsid w:val="00421D93"/>
    <w:rsid w:val="004248A7"/>
    <w:rsid w:val="00425F29"/>
    <w:rsid w:val="004277C6"/>
    <w:rsid w:val="004458AF"/>
    <w:rsid w:val="0045250F"/>
    <w:rsid w:val="00453D56"/>
    <w:rsid w:val="00456A43"/>
    <w:rsid w:val="00470FD5"/>
    <w:rsid w:val="004742F9"/>
    <w:rsid w:val="00487D2B"/>
    <w:rsid w:val="004A186F"/>
    <w:rsid w:val="004A76DE"/>
    <w:rsid w:val="004B68E6"/>
    <w:rsid w:val="004C362C"/>
    <w:rsid w:val="004C5C4B"/>
    <w:rsid w:val="004D3918"/>
    <w:rsid w:val="004D3FBC"/>
    <w:rsid w:val="004D65C9"/>
    <w:rsid w:val="004E4A56"/>
    <w:rsid w:val="004E521A"/>
    <w:rsid w:val="004E5B75"/>
    <w:rsid w:val="004F2B78"/>
    <w:rsid w:val="004F6914"/>
    <w:rsid w:val="004F7FF4"/>
    <w:rsid w:val="00507B7D"/>
    <w:rsid w:val="00511330"/>
    <w:rsid w:val="00521E10"/>
    <w:rsid w:val="0052387F"/>
    <w:rsid w:val="00531ADA"/>
    <w:rsid w:val="00532FCF"/>
    <w:rsid w:val="00542366"/>
    <w:rsid w:val="00547497"/>
    <w:rsid w:val="005608BF"/>
    <w:rsid w:val="00567D31"/>
    <w:rsid w:val="00575081"/>
    <w:rsid w:val="005771F1"/>
    <w:rsid w:val="0058031F"/>
    <w:rsid w:val="0058284C"/>
    <w:rsid w:val="00584A4B"/>
    <w:rsid w:val="005953C9"/>
    <w:rsid w:val="0059762D"/>
    <w:rsid w:val="005A4DC5"/>
    <w:rsid w:val="005A7E20"/>
    <w:rsid w:val="005B0E59"/>
    <w:rsid w:val="005B763E"/>
    <w:rsid w:val="005C30F6"/>
    <w:rsid w:val="005C5AB3"/>
    <w:rsid w:val="005C7219"/>
    <w:rsid w:val="005E12D2"/>
    <w:rsid w:val="005F0B73"/>
    <w:rsid w:val="005F4FC7"/>
    <w:rsid w:val="005F5641"/>
    <w:rsid w:val="00600D06"/>
    <w:rsid w:val="00604AA3"/>
    <w:rsid w:val="0061158A"/>
    <w:rsid w:val="00617840"/>
    <w:rsid w:val="006224F1"/>
    <w:rsid w:val="006235C0"/>
    <w:rsid w:val="00630C6D"/>
    <w:rsid w:val="00634288"/>
    <w:rsid w:val="00634312"/>
    <w:rsid w:val="0063505C"/>
    <w:rsid w:val="00635176"/>
    <w:rsid w:val="00636FC1"/>
    <w:rsid w:val="006519AF"/>
    <w:rsid w:val="00663B25"/>
    <w:rsid w:val="006701CD"/>
    <w:rsid w:val="006745C6"/>
    <w:rsid w:val="00681289"/>
    <w:rsid w:val="00697924"/>
    <w:rsid w:val="006B7225"/>
    <w:rsid w:val="006C4FBF"/>
    <w:rsid w:val="006D378A"/>
    <w:rsid w:val="006E1EE0"/>
    <w:rsid w:val="006E40BF"/>
    <w:rsid w:val="006E4352"/>
    <w:rsid w:val="006E7854"/>
    <w:rsid w:val="006F1CC6"/>
    <w:rsid w:val="007050CF"/>
    <w:rsid w:val="00713FA2"/>
    <w:rsid w:val="00714C41"/>
    <w:rsid w:val="007168CE"/>
    <w:rsid w:val="00721D41"/>
    <w:rsid w:val="00725AB4"/>
    <w:rsid w:val="00730B24"/>
    <w:rsid w:val="00731812"/>
    <w:rsid w:val="00732565"/>
    <w:rsid w:val="007505FD"/>
    <w:rsid w:val="00752443"/>
    <w:rsid w:val="007633FD"/>
    <w:rsid w:val="00763E03"/>
    <w:rsid w:val="00770D61"/>
    <w:rsid w:val="00786963"/>
    <w:rsid w:val="00791636"/>
    <w:rsid w:val="0079470D"/>
    <w:rsid w:val="00795472"/>
    <w:rsid w:val="00795D34"/>
    <w:rsid w:val="007A1371"/>
    <w:rsid w:val="007A4861"/>
    <w:rsid w:val="007A619D"/>
    <w:rsid w:val="007B6AB4"/>
    <w:rsid w:val="007C1BF4"/>
    <w:rsid w:val="007D4DCC"/>
    <w:rsid w:val="007E1DBA"/>
    <w:rsid w:val="007E7B09"/>
    <w:rsid w:val="007F1EC4"/>
    <w:rsid w:val="007F77F8"/>
    <w:rsid w:val="0080133E"/>
    <w:rsid w:val="00801D93"/>
    <w:rsid w:val="008174FE"/>
    <w:rsid w:val="0082382E"/>
    <w:rsid w:val="008276D3"/>
    <w:rsid w:val="00830B4F"/>
    <w:rsid w:val="00833251"/>
    <w:rsid w:val="00842F28"/>
    <w:rsid w:val="008450B6"/>
    <w:rsid w:val="00855EAD"/>
    <w:rsid w:val="008757BF"/>
    <w:rsid w:val="008858B3"/>
    <w:rsid w:val="0088646A"/>
    <w:rsid w:val="00896C5C"/>
    <w:rsid w:val="00897302"/>
    <w:rsid w:val="008A0301"/>
    <w:rsid w:val="008A2CD7"/>
    <w:rsid w:val="008A3AD8"/>
    <w:rsid w:val="008B6DAD"/>
    <w:rsid w:val="008B724B"/>
    <w:rsid w:val="008C3089"/>
    <w:rsid w:val="008C7055"/>
    <w:rsid w:val="008D00B7"/>
    <w:rsid w:val="008E18EF"/>
    <w:rsid w:val="008E758F"/>
    <w:rsid w:val="008F58F6"/>
    <w:rsid w:val="008F6606"/>
    <w:rsid w:val="00903E45"/>
    <w:rsid w:val="00904B0A"/>
    <w:rsid w:val="009062B9"/>
    <w:rsid w:val="009144AC"/>
    <w:rsid w:val="00925BC2"/>
    <w:rsid w:val="00925D9D"/>
    <w:rsid w:val="00925DC0"/>
    <w:rsid w:val="0093779D"/>
    <w:rsid w:val="00941319"/>
    <w:rsid w:val="00945ACD"/>
    <w:rsid w:val="00951BD6"/>
    <w:rsid w:val="00953B91"/>
    <w:rsid w:val="009561D5"/>
    <w:rsid w:val="00966901"/>
    <w:rsid w:val="0097048F"/>
    <w:rsid w:val="00971A9E"/>
    <w:rsid w:val="0097257D"/>
    <w:rsid w:val="00977405"/>
    <w:rsid w:val="00991338"/>
    <w:rsid w:val="009956E3"/>
    <w:rsid w:val="0099575C"/>
    <w:rsid w:val="009962DD"/>
    <w:rsid w:val="009A0666"/>
    <w:rsid w:val="009A3427"/>
    <w:rsid w:val="009A40D4"/>
    <w:rsid w:val="009B097B"/>
    <w:rsid w:val="009B7DF4"/>
    <w:rsid w:val="009C146F"/>
    <w:rsid w:val="009D164A"/>
    <w:rsid w:val="009D341E"/>
    <w:rsid w:val="009E1497"/>
    <w:rsid w:val="009E5E4B"/>
    <w:rsid w:val="009F2D9C"/>
    <w:rsid w:val="00A03E40"/>
    <w:rsid w:val="00A0486C"/>
    <w:rsid w:val="00A07991"/>
    <w:rsid w:val="00A11AEC"/>
    <w:rsid w:val="00A12CD0"/>
    <w:rsid w:val="00A21479"/>
    <w:rsid w:val="00A2547D"/>
    <w:rsid w:val="00A32380"/>
    <w:rsid w:val="00A44219"/>
    <w:rsid w:val="00A85992"/>
    <w:rsid w:val="00A93903"/>
    <w:rsid w:val="00A93DD8"/>
    <w:rsid w:val="00A94D83"/>
    <w:rsid w:val="00AA064A"/>
    <w:rsid w:val="00AA1F2E"/>
    <w:rsid w:val="00AB4F2B"/>
    <w:rsid w:val="00AB7F48"/>
    <w:rsid w:val="00AC029B"/>
    <w:rsid w:val="00AC6D21"/>
    <w:rsid w:val="00AE4155"/>
    <w:rsid w:val="00AF0D3C"/>
    <w:rsid w:val="00AF3685"/>
    <w:rsid w:val="00AF5814"/>
    <w:rsid w:val="00AF7F5B"/>
    <w:rsid w:val="00B0231D"/>
    <w:rsid w:val="00B15E37"/>
    <w:rsid w:val="00B16CC2"/>
    <w:rsid w:val="00B25F35"/>
    <w:rsid w:val="00B2791A"/>
    <w:rsid w:val="00B36CC2"/>
    <w:rsid w:val="00B404CA"/>
    <w:rsid w:val="00B47B31"/>
    <w:rsid w:val="00B51750"/>
    <w:rsid w:val="00B5345F"/>
    <w:rsid w:val="00B5428C"/>
    <w:rsid w:val="00B6648B"/>
    <w:rsid w:val="00B735FD"/>
    <w:rsid w:val="00B73A8B"/>
    <w:rsid w:val="00B80A2E"/>
    <w:rsid w:val="00B81B0C"/>
    <w:rsid w:val="00B822F9"/>
    <w:rsid w:val="00B903F0"/>
    <w:rsid w:val="00B91E9D"/>
    <w:rsid w:val="00BA1B39"/>
    <w:rsid w:val="00BB10B5"/>
    <w:rsid w:val="00BB661B"/>
    <w:rsid w:val="00BB7E92"/>
    <w:rsid w:val="00BD0518"/>
    <w:rsid w:val="00BD0581"/>
    <w:rsid w:val="00BD2BE1"/>
    <w:rsid w:val="00BD5B86"/>
    <w:rsid w:val="00BE2D95"/>
    <w:rsid w:val="00BF6B3B"/>
    <w:rsid w:val="00C04FAA"/>
    <w:rsid w:val="00C1098D"/>
    <w:rsid w:val="00C21CC4"/>
    <w:rsid w:val="00C23997"/>
    <w:rsid w:val="00C31B6C"/>
    <w:rsid w:val="00C34572"/>
    <w:rsid w:val="00C45679"/>
    <w:rsid w:val="00C47BB6"/>
    <w:rsid w:val="00C50EDA"/>
    <w:rsid w:val="00C5378F"/>
    <w:rsid w:val="00C54EAD"/>
    <w:rsid w:val="00C72B9E"/>
    <w:rsid w:val="00C73043"/>
    <w:rsid w:val="00C73D01"/>
    <w:rsid w:val="00C77E63"/>
    <w:rsid w:val="00C841ED"/>
    <w:rsid w:val="00C91AE4"/>
    <w:rsid w:val="00CA52D1"/>
    <w:rsid w:val="00CB03DD"/>
    <w:rsid w:val="00CB3D34"/>
    <w:rsid w:val="00CC15BE"/>
    <w:rsid w:val="00CC30D0"/>
    <w:rsid w:val="00CC5709"/>
    <w:rsid w:val="00CD15CE"/>
    <w:rsid w:val="00CD3369"/>
    <w:rsid w:val="00CD52C5"/>
    <w:rsid w:val="00CE28BC"/>
    <w:rsid w:val="00CE380C"/>
    <w:rsid w:val="00CF3C1D"/>
    <w:rsid w:val="00D162B7"/>
    <w:rsid w:val="00D248F0"/>
    <w:rsid w:val="00D3344E"/>
    <w:rsid w:val="00D346BB"/>
    <w:rsid w:val="00D55040"/>
    <w:rsid w:val="00D56425"/>
    <w:rsid w:val="00D5653C"/>
    <w:rsid w:val="00D705A8"/>
    <w:rsid w:val="00D80258"/>
    <w:rsid w:val="00D837ED"/>
    <w:rsid w:val="00D8469A"/>
    <w:rsid w:val="00D865B5"/>
    <w:rsid w:val="00D93D40"/>
    <w:rsid w:val="00D93EB6"/>
    <w:rsid w:val="00D9749E"/>
    <w:rsid w:val="00DA2D34"/>
    <w:rsid w:val="00DB0417"/>
    <w:rsid w:val="00DB3C3C"/>
    <w:rsid w:val="00DC3260"/>
    <w:rsid w:val="00DD22FE"/>
    <w:rsid w:val="00DD2DE9"/>
    <w:rsid w:val="00DD58EF"/>
    <w:rsid w:val="00DE1319"/>
    <w:rsid w:val="00DE4149"/>
    <w:rsid w:val="00DE75A9"/>
    <w:rsid w:val="00DE7E79"/>
    <w:rsid w:val="00DF36DC"/>
    <w:rsid w:val="00DF744C"/>
    <w:rsid w:val="00E04377"/>
    <w:rsid w:val="00E05CD9"/>
    <w:rsid w:val="00E137CE"/>
    <w:rsid w:val="00E204F7"/>
    <w:rsid w:val="00E2747B"/>
    <w:rsid w:val="00E276C4"/>
    <w:rsid w:val="00E31115"/>
    <w:rsid w:val="00E41553"/>
    <w:rsid w:val="00E41AB5"/>
    <w:rsid w:val="00E4378E"/>
    <w:rsid w:val="00E50783"/>
    <w:rsid w:val="00E7050D"/>
    <w:rsid w:val="00E73284"/>
    <w:rsid w:val="00E76BE7"/>
    <w:rsid w:val="00E80006"/>
    <w:rsid w:val="00E80A29"/>
    <w:rsid w:val="00E87FD0"/>
    <w:rsid w:val="00E92AA4"/>
    <w:rsid w:val="00EA12AB"/>
    <w:rsid w:val="00EB4E65"/>
    <w:rsid w:val="00EB6435"/>
    <w:rsid w:val="00EC299C"/>
    <w:rsid w:val="00ED2173"/>
    <w:rsid w:val="00EE212C"/>
    <w:rsid w:val="00EE73C2"/>
    <w:rsid w:val="00EF588B"/>
    <w:rsid w:val="00F01D3B"/>
    <w:rsid w:val="00F020F6"/>
    <w:rsid w:val="00F020FA"/>
    <w:rsid w:val="00F03811"/>
    <w:rsid w:val="00F06D7F"/>
    <w:rsid w:val="00F11549"/>
    <w:rsid w:val="00F11BC4"/>
    <w:rsid w:val="00F147BB"/>
    <w:rsid w:val="00F2537B"/>
    <w:rsid w:val="00F26EA2"/>
    <w:rsid w:val="00F3040E"/>
    <w:rsid w:val="00F31934"/>
    <w:rsid w:val="00F32F91"/>
    <w:rsid w:val="00F35B93"/>
    <w:rsid w:val="00F448ED"/>
    <w:rsid w:val="00F54027"/>
    <w:rsid w:val="00F54178"/>
    <w:rsid w:val="00F630F4"/>
    <w:rsid w:val="00F7270F"/>
    <w:rsid w:val="00F76DC8"/>
    <w:rsid w:val="00F77243"/>
    <w:rsid w:val="00F81586"/>
    <w:rsid w:val="00F839C6"/>
    <w:rsid w:val="00F919F6"/>
    <w:rsid w:val="00F93F19"/>
    <w:rsid w:val="00F97C50"/>
    <w:rsid w:val="00FA226F"/>
    <w:rsid w:val="00FA4D0D"/>
    <w:rsid w:val="00FA6FA6"/>
    <w:rsid w:val="00FB0C53"/>
    <w:rsid w:val="00FB2EC0"/>
    <w:rsid w:val="00FB3B37"/>
    <w:rsid w:val="00FC3847"/>
    <w:rsid w:val="00FC391E"/>
    <w:rsid w:val="00FD3222"/>
    <w:rsid w:val="00FD6BF9"/>
    <w:rsid w:val="00FE06EB"/>
    <w:rsid w:val="00FE0EAB"/>
    <w:rsid w:val="00FE0FF7"/>
    <w:rsid w:val="00FE625F"/>
    <w:rsid w:val="00FF0278"/>
    <w:rsid w:val="00FF0A6E"/>
    <w:rsid w:val="00FF3535"/>
    <w:rsid w:val="01569F5B"/>
    <w:rsid w:val="057A8696"/>
    <w:rsid w:val="0AC9939A"/>
    <w:rsid w:val="1079E105"/>
    <w:rsid w:val="1336E997"/>
    <w:rsid w:val="13B829BA"/>
    <w:rsid w:val="18F7D173"/>
    <w:rsid w:val="1C0ECA07"/>
    <w:rsid w:val="1D90CB33"/>
    <w:rsid w:val="1EDC8A00"/>
    <w:rsid w:val="20785A61"/>
    <w:rsid w:val="25D16E92"/>
    <w:rsid w:val="2892808D"/>
    <w:rsid w:val="28931EB8"/>
    <w:rsid w:val="297C593D"/>
    <w:rsid w:val="2C3804F6"/>
    <w:rsid w:val="33E3752F"/>
    <w:rsid w:val="349F5360"/>
    <w:rsid w:val="371B15F1"/>
    <w:rsid w:val="39A55EDA"/>
    <w:rsid w:val="3D14D6C9"/>
    <w:rsid w:val="41441DF0"/>
    <w:rsid w:val="474B9AA5"/>
    <w:rsid w:val="4A875340"/>
    <w:rsid w:val="5011C102"/>
    <w:rsid w:val="5C2B33A0"/>
    <w:rsid w:val="5DA4A0B5"/>
    <w:rsid w:val="5DD8ED79"/>
    <w:rsid w:val="5E781142"/>
    <w:rsid w:val="638704F7"/>
    <w:rsid w:val="67D59BE3"/>
    <w:rsid w:val="69DBB641"/>
    <w:rsid w:val="69F69F76"/>
    <w:rsid w:val="6D931FC4"/>
    <w:rsid w:val="6E962292"/>
    <w:rsid w:val="7618AEF9"/>
    <w:rsid w:val="79F33623"/>
    <w:rsid w:val="7B3B61BE"/>
    <w:rsid w:val="7D2AD6E5"/>
    <w:rsid w:val="7F76A23A"/>
    <w:rsid w:val="7F8F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4402"/>
  <w15:chartTrackingRefBased/>
  <w15:docId w15:val="{D8534256-3877-4D8B-82C5-5DFBC241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E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1E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E9D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1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1E9D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B9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E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B6648B"/>
    <w:pPr>
      <w:widowControl/>
      <w:autoSpaceDE/>
      <w:autoSpaceDN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normaltextrun">
    <w:name w:val="normaltextrun"/>
    <w:basedOn w:val="Domylnaczcionkaakapitu"/>
    <w:rsid w:val="00B6648B"/>
  </w:style>
  <w:style w:type="character" w:styleId="Odwoaniedokomentarza">
    <w:name w:val="annotation reference"/>
    <w:basedOn w:val="Domylnaczcionkaakapitu"/>
    <w:uiPriority w:val="99"/>
    <w:semiHidden/>
    <w:unhideWhenUsed/>
    <w:rsid w:val="00A93D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D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DD8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D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DD8"/>
    <w:rPr>
      <w:rFonts w:ascii="Times New Roman" w:eastAsia="Times New Roman" w:hAnsi="Times New Roman" w:cs="Times New Roman"/>
      <w:b/>
      <w:bCs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D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DD8"/>
    <w:rPr>
      <w:rFonts w:ascii="Segoe UI" w:eastAsia="Times New Roman" w:hAnsi="Segoe UI" w:cs="Segoe UI"/>
      <w:kern w:val="28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74D25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0E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2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791636"/>
    <w:pPr>
      <w:spacing w:after="0" w:line="240" w:lineRule="auto"/>
      <w:ind w:left="10" w:right="1" w:hanging="10"/>
      <w:jc w:val="both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zd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51B9F-B138-4738-B8E7-60C9B9A8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1152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Dziadura</dc:creator>
  <cp:keywords/>
  <dc:description/>
  <cp:lastModifiedBy>mtecza@stowarzyszeniezd.pl</cp:lastModifiedBy>
  <cp:revision>3</cp:revision>
  <cp:lastPrinted>2023-06-22T07:58:00Z</cp:lastPrinted>
  <dcterms:created xsi:type="dcterms:W3CDTF">2023-06-27T05:15:00Z</dcterms:created>
  <dcterms:modified xsi:type="dcterms:W3CDTF">2023-06-29T06:32:00Z</dcterms:modified>
</cp:coreProperties>
</file>