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CA79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D8232D">
        <w:rPr>
          <w:rFonts w:ascii="Arial" w:hAnsi="Arial" w:cs="Arial"/>
          <w:b/>
          <w:bCs/>
          <w:sz w:val="24"/>
          <w:szCs w:val="24"/>
        </w:rPr>
        <w:t>Podstawa prawna</w:t>
      </w:r>
    </w:p>
    <w:p w14:paraId="33E53CD4" w14:textId="77777777" w:rsidR="00D8232D" w:rsidRPr="00D8232D" w:rsidRDefault="00D8232D" w:rsidP="00D8232D">
      <w:pPr>
        <w:pStyle w:val="Akapitzlist"/>
        <w:numPr>
          <w:ilvl w:val="0"/>
          <w:numId w:val="4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art. 64 ustawy z dnia 16 kwietnia 2004 roku o ochronie przyrody (Dz.U. z 2022 r., poz. 916 ze zm.),</w:t>
      </w:r>
    </w:p>
    <w:p w14:paraId="7C5B65AE" w14:textId="77777777" w:rsidR="00D8232D" w:rsidRPr="00D8232D" w:rsidRDefault="00D8232D" w:rsidP="00D8232D">
      <w:pPr>
        <w:pStyle w:val="Akapitzlist"/>
        <w:numPr>
          <w:ilvl w:val="0"/>
          <w:numId w:val="4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ustawa z dnia 16 listopada 2006 roku o opłacie skarbowej (Dz.U. z 2022 r., poz. 2142 ze zm.).</w:t>
      </w:r>
    </w:p>
    <w:p w14:paraId="5958CE27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Na podstawie art. 64 ust.3 ustawy o ochronie przyrody, w Wydziale Ochrony Środowiska i Rozwoju Starostwa Powiatowego w Dzierżoniowie prowadzony jest rejestr zwierząt należących do gatunków podlegających ograniczeniom na podstawie przepisów prawa Unii Europejskiej.</w:t>
      </w:r>
    </w:p>
    <w:p w14:paraId="3EE99771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Wykaz zwierząt podlegających ograniczeniom na podstawie przepisów międzynarodowych znajduje się w:</w:t>
      </w:r>
    </w:p>
    <w:p w14:paraId="2263ABC2" w14:textId="77777777" w:rsidR="00D8232D" w:rsidRPr="00D8232D" w:rsidRDefault="00D8232D" w:rsidP="00D8232D">
      <w:pPr>
        <w:pStyle w:val="Akapitzlist"/>
        <w:numPr>
          <w:ilvl w:val="0"/>
          <w:numId w:val="5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 xml:space="preserve">Rozporządzeniu Rady (WE) Nr 338/97 z dnia 9 grudnia 1996 r. w sprawie ochrony gatunków dzikiej fauny i flory w drodze regulacji handlu nimi dostępnym na stronie </w:t>
      </w:r>
      <w:hyperlink r:id="rId5" w:tgtFrame="_blank" w:history="1">
        <w:r w:rsidRPr="00D8232D">
          <w:rPr>
            <w:rStyle w:val="Hipercze"/>
            <w:rFonts w:ascii="Arial" w:hAnsi="Arial" w:cs="Arial"/>
            <w:sz w:val="24"/>
            <w:szCs w:val="24"/>
          </w:rPr>
          <w:t>eur-lex (otwiera się w nowym oknie)</w:t>
        </w:r>
      </w:hyperlink>
    </w:p>
    <w:p w14:paraId="64C105EB" w14:textId="7F86911F" w:rsidR="00D8232D" w:rsidRPr="00D8232D" w:rsidRDefault="00D8232D" w:rsidP="00D8232D">
      <w:pPr>
        <w:pStyle w:val="Akapitzlist"/>
        <w:numPr>
          <w:ilvl w:val="0"/>
          <w:numId w:val="5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oraz w Wydziale Ochrony Środowiska i R</w:t>
      </w:r>
      <w:r>
        <w:rPr>
          <w:rFonts w:ascii="Arial" w:hAnsi="Arial" w:cs="Arial"/>
          <w:sz w:val="24"/>
          <w:szCs w:val="24"/>
        </w:rPr>
        <w:t>olnictwa</w:t>
      </w:r>
      <w:r w:rsidRPr="00D8232D">
        <w:rPr>
          <w:rFonts w:ascii="Arial" w:hAnsi="Arial" w:cs="Arial"/>
          <w:sz w:val="24"/>
          <w:szCs w:val="24"/>
        </w:rPr>
        <w:t xml:space="preserve"> - pokój </w:t>
      </w:r>
      <w:r>
        <w:rPr>
          <w:rFonts w:ascii="Arial" w:hAnsi="Arial" w:cs="Arial"/>
          <w:sz w:val="24"/>
          <w:szCs w:val="24"/>
        </w:rPr>
        <w:t>306</w:t>
      </w:r>
      <w:r w:rsidRPr="00D8232D">
        <w:rPr>
          <w:rFonts w:ascii="Arial" w:hAnsi="Arial" w:cs="Arial"/>
          <w:sz w:val="24"/>
          <w:szCs w:val="24"/>
        </w:rPr>
        <w:t xml:space="preserve"> w budynku Starostwa </w:t>
      </w:r>
      <w:r>
        <w:rPr>
          <w:rFonts w:ascii="Arial" w:hAnsi="Arial" w:cs="Arial"/>
          <w:sz w:val="24"/>
          <w:szCs w:val="24"/>
        </w:rPr>
        <w:t>Powiatowego przy ul. H. Sienkiewicza 11.</w:t>
      </w:r>
    </w:p>
    <w:p w14:paraId="5C0CFD68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Posiadacz zwierząt podlegających ograniczeniom na podstawie przepisów międzynarodowych, zaliczonych do płazów, gadów, ptaków lub ssaków, a także prowadzący ich hodowlę, jest obowiązany do pisemnego zgłoszenia ich do rejestru, prowadzonego przez starostę właściwego ze względu na miejsce przetrzymywania zwierząt lub prowadzenia hodowli.</w:t>
      </w:r>
    </w:p>
    <w:p w14:paraId="79627457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Obowiązek zgłoszenia do rejestru lub wykreślenia z rejestru powstaje z dniem nabycia lub zbycia, wwozu do kraju lub wywozu za granicę państwa, wejścia w posiadanie zwierzęcia, jego utraty lub śmierci. Wniosek o dokonanie wpisu lub wykreślenia z rejestru powinien być złożony właściwemu staroście w terminie 14 dni od dnia powstania tego obowiązku.</w:t>
      </w:r>
    </w:p>
    <w:p w14:paraId="51162D95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D8232D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5ADF9042" w14:textId="77777777" w:rsidR="00D8232D" w:rsidRPr="00D8232D" w:rsidRDefault="00D8232D" w:rsidP="00D8232D">
      <w:pPr>
        <w:pStyle w:val="Akapitzlist"/>
        <w:numPr>
          <w:ilvl w:val="0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Wypełniony wniosek.</w:t>
      </w:r>
      <w:r w:rsidRPr="00D8232D">
        <w:rPr>
          <w:rFonts w:ascii="Arial" w:hAnsi="Arial" w:cs="Arial"/>
          <w:sz w:val="24"/>
          <w:szCs w:val="24"/>
        </w:rPr>
        <w:br/>
        <w:t>Do wniosku o dokonanie wpisu do rejestru załącza się kopię:</w:t>
      </w:r>
    </w:p>
    <w:p w14:paraId="4DAE19BB" w14:textId="77777777" w:rsidR="00D8232D" w:rsidRPr="00D8232D" w:rsidRDefault="00D8232D" w:rsidP="00D8232D">
      <w:pPr>
        <w:pStyle w:val="Akapitzlist"/>
        <w:numPr>
          <w:ilvl w:val="1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zezwolenia na import zwierzęcia do kraju, albo</w:t>
      </w:r>
    </w:p>
    <w:p w14:paraId="2B1DE809" w14:textId="77777777" w:rsidR="00D8232D" w:rsidRPr="00D8232D" w:rsidRDefault="00D8232D" w:rsidP="00D8232D">
      <w:pPr>
        <w:pStyle w:val="Akapitzlist"/>
        <w:numPr>
          <w:ilvl w:val="1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zezwolenia na schwytanie zwierzęcia w środowisku, albo</w:t>
      </w:r>
    </w:p>
    <w:p w14:paraId="355B7797" w14:textId="77777777" w:rsidR="00D8232D" w:rsidRPr="00D8232D" w:rsidRDefault="00D8232D" w:rsidP="00D8232D">
      <w:pPr>
        <w:pStyle w:val="Akapitzlist"/>
        <w:numPr>
          <w:ilvl w:val="1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dokumentu wydanego przez powiatowego lekarza weterynarii, potwierdzającego urodzenie zwierzęcia w hodowli, albo</w:t>
      </w:r>
    </w:p>
    <w:p w14:paraId="110798ED" w14:textId="77777777" w:rsidR="00D8232D" w:rsidRPr="00D8232D" w:rsidRDefault="00D8232D" w:rsidP="00D8232D">
      <w:pPr>
        <w:pStyle w:val="Akapitzlist"/>
        <w:numPr>
          <w:ilvl w:val="1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innego dokumentu stwierdzającego legalność pochodzenia zwierzęcia.</w:t>
      </w:r>
    </w:p>
    <w:p w14:paraId="6B8270FF" w14:textId="77777777" w:rsidR="00D8232D" w:rsidRPr="00D8232D" w:rsidRDefault="00D8232D" w:rsidP="00D8232D">
      <w:pPr>
        <w:pStyle w:val="Akapitzlist"/>
        <w:numPr>
          <w:ilvl w:val="0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lastRenderedPageBreak/>
        <w:t>Dowód uiszczenia opłaty skarbowej.</w:t>
      </w:r>
    </w:p>
    <w:p w14:paraId="0635C99F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D8232D">
        <w:rPr>
          <w:rFonts w:ascii="Arial" w:hAnsi="Arial" w:cs="Arial"/>
          <w:b/>
          <w:bCs/>
          <w:sz w:val="24"/>
          <w:szCs w:val="24"/>
        </w:rPr>
        <w:t>Opłaty</w:t>
      </w:r>
    </w:p>
    <w:p w14:paraId="58848A4A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26 zł za dokonanie wpisu do rejestru zwierząt. (jednostką rejestrową jest gatunek niezależnie od ilości zwierząt, więc jeśli w jednym wniosku znajduje się kilka gatunków zwierząt opłatę skarbową 26 zł należy uiścić za każdy gatunek osobno).</w:t>
      </w:r>
    </w:p>
    <w:p w14:paraId="6FBA1531" w14:textId="1CB251D0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 xml:space="preserve">Wpłaty można dokonać gotówką </w:t>
      </w:r>
      <w:r w:rsidRPr="00835B95">
        <w:rPr>
          <w:rFonts w:ascii="Arial" w:eastAsia="Times New Roman" w:hAnsi="Arial" w:cs="Arial"/>
          <w:sz w:val="24"/>
          <w:szCs w:val="24"/>
          <w:lang w:eastAsia="pl-PL"/>
        </w:rPr>
        <w:t xml:space="preserve">w kasie </w:t>
      </w:r>
      <w:r>
        <w:rPr>
          <w:rFonts w:ascii="Arial" w:eastAsia="Times New Roman" w:hAnsi="Arial" w:cs="Arial"/>
          <w:sz w:val="24"/>
          <w:szCs w:val="24"/>
          <w:lang w:eastAsia="pl-PL"/>
        </w:rPr>
        <w:t>Starostwa Powiatowego ul. Prusa 5</w:t>
      </w:r>
      <w:r w:rsidRPr="00835B95">
        <w:rPr>
          <w:rFonts w:ascii="Arial" w:eastAsia="Times New Roman" w:hAnsi="Arial" w:cs="Arial"/>
          <w:sz w:val="24"/>
          <w:szCs w:val="24"/>
          <w:lang w:eastAsia="pl-PL"/>
        </w:rPr>
        <w:t xml:space="preserve"> lub na konto Urzędu Miejskiego w Ząbkowicach Śląskich: 55 9533 0004 2001 0009 8645 0057 w Banku Spółdzielczym w Ząbkowicach Śląskich</w:t>
      </w:r>
      <w:r w:rsidRPr="00D8232D">
        <w:rPr>
          <w:rFonts w:ascii="Arial" w:hAnsi="Arial" w:cs="Arial"/>
          <w:sz w:val="24"/>
          <w:szCs w:val="24"/>
        </w:rPr>
        <w:t>.</w:t>
      </w:r>
    </w:p>
    <w:p w14:paraId="50CBF09C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D8232D">
        <w:rPr>
          <w:rFonts w:ascii="Arial" w:hAnsi="Arial" w:cs="Arial"/>
          <w:b/>
          <w:bCs/>
          <w:sz w:val="24"/>
          <w:szCs w:val="24"/>
        </w:rPr>
        <w:t>Termin załatwienia sprawy</w:t>
      </w:r>
    </w:p>
    <w:p w14:paraId="3ADA7B98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>Zgodnie z art. 35 kodeksu postępowania administracyjnego.</w:t>
      </w:r>
    </w:p>
    <w:p w14:paraId="6AC457C6" w14:textId="77777777" w:rsidR="00D8232D" w:rsidRPr="00D8232D" w:rsidRDefault="00D8232D" w:rsidP="00D8232D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D8232D">
        <w:rPr>
          <w:rFonts w:ascii="Arial" w:hAnsi="Arial" w:cs="Arial"/>
          <w:b/>
          <w:bCs/>
          <w:sz w:val="24"/>
          <w:szCs w:val="24"/>
        </w:rPr>
        <w:t>Miejsce załatwienia sprawy</w:t>
      </w:r>
    </w:p>
    <w:p w14:paraId="1B553545" w14:textId="77777777" w:rsidR="00D8232D" w:rsidRPr="00835B95" w:rsidRDefault="00D8232D" w:rsidP="00D8232D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 xml:space="preserve">Wszelkich informacji udziela podinspektor </w:t>
      </w:r>
      <w:r>
        <w:rPr>
          <w:rFonts w:ascii="Arial" w:hAnsi="Arial" w:cs="Arial"/>
          <w:sz w:val="24"/>
          <w:szCs w:val="24"/>
        </w:rPr>
        <w:t xml:space="preserve">Agnieszka </w:t>
      </w:r>
      <w:proofErr w:type="spellStart"/>
      <w:r>
        <w:rPr>
          <w:rFonts w:ascii="Arial" w:hAnsi="Arial" w:cs="Arial"/>
          <w:sz w:val="24"/>
          <w:szCs w:val="24"/>
        </w:rPr>
        <w:t>Wesołkowska</w:t>
      </w:r>
      <w:proofErr w:type="spellEnd"/>
      <w:r w:rsidRPr="00835B95">
        <w:rPr>
          <w:rFonts w:ascii="Arial" w:hAnsi="Arial" w:cs="Arial"/>
          <w:sz w:val="24"/>
          <w:szCs w:val="24"/>
        </w:rPr>
        <w:t xml:space="preserve"> pod numerem telefonu 74 </w:t>
      </w:r>
      <w:r>
        <w:rPr>
          <w:rFonts w:ascii="Arial" w:hAnsi="Arial" w:cs="Arial"/>
          <w:sz w:val="24"/>
          <w:szCs w:val="24"/>
        </w:rPr>
        <w:t>8162853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7D981676" w14:textId="0EE8D1DB" w:rsidR="00D8232D" w:rsidRPr="00D8232D" w:rsidRDefault="00D8232D" w:rsidP="00D8232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8232D">
        <w:rPr>
          <w:rFonts w:ascii="Arial" w:hAnsi="Arial" w:cs="Arial"/>
          <w:sz w:val="24"/>
          <w:szCs w:val="24"/>
        </w:rPr>
        <w:t xml:space="preserve">Posiadacz lub hodowca zwierząt otrzymuje zaświadczenie o zarejestrowaniu zwierzęcia w rejestrze prowadzonym przez Starostę </w:t>
      </w:r>
      <w:r w:rsidR="007A1872">
        <w:rPr>
          <w:rFonts w:ascii="Arial" w:hAnsi="Arial" w:cs="Arial"/>
          <w:sz w:val="24"/>
          <w:szCs w:val="24"/>
        </w:rPr>
        <w:t>Ząbkowickiego</w:t>
      </w:r>
      <w:r w:rsidRPr="00D8232D">
        <w:rPr>
          <w:rFonts w:ascii="Arial" w:hAnsi="Arial" w:cs="Arial"/>
          <w:sz w:val="24"/>
          <w:szCs w:val="24"/>
        </w:rPr>
        <w:t>.</w:t>
      </w:r>
    </w:p>
    <w:p w14:paraId="0E25BF0C" w14:textId="77777777" w:rsidR="008F1DD1" w:rsidRPr="00835B95" w:rsidRDefault="008F1DD1" w:rsidP="00D8232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F1DD1" w:rsidRPr="0083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6FF3"/>
    <w:multiLevelType w:val="multilevel"/>
    <w:tmpl w:val="2B6E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26198"/>
    <w:multiLevelType w:val="multilevel"/>
    <w:tmpl w:val="90A8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75C8"/>
    <w:multiLevelType w:val="multilevel"/>
    <w:tmpl w:val="8CE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F38F3"/>
    <w:multiLevelType w:val="multilevel"/>
    <w:tmpl w:val="ED5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81A22"/>
    <w:multiLevelType w:val="multilevel"/>
    <w:tmpl w:val="8D8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7255E"/>
    <w:multiLevelType w:val="multilevel"/>
    <w:tmpl w:val="828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186853">
    <w:abstractNumId w:val="3"/>
  </w:num>
  <w:num w:numId="2" w16cid:durableId="1391996197">
    <w:abstractNumId w:val="4"/>
  </w:num>
  <w:num w:numId="3" w16cid:durableId="23289970">
    <w:abstractNumId w:val="1"/>
  </w:num>
  <w:num w:numId="4" w16cid:durableId="202986260">
    <w:abstractNumId w:val="2"/>
  </w:num>
  <w:num w:numId="5" w16cid:durableId="974023584">
    <w:abstractNumId w:val="5"/>
  </w:num>
  <w:num w:numId="6" w16cid:durableId="64658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5"/>
    <w:rsid w:val="00030AA3"/>
    <w:rsid w:val="00172932"/>
    <w:rsid w:val="00201900"/>
    <w:rsid w:val="00342DEE"/>
    <w:rsid w:val="006E031D"/>
    <w:rsid w:val="007A1872"/>
    <w:rsid w:val="00835B95"/>
    <w:rsid w:val="008F1DD1"/>
    <w:rsid w:val="00CC1783"/>
    <w:rsid w:val="00D743E4"/>
    <w:rsid w:val="00D8232D"/>
    <w:rsid w:val="00E675CA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65FF"/>
  <w15:chartTrackingRefBased/>
  <w15:docId w15:val="{85212B9D-7A81-4425-A3CD-0C52BA67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5B95"/>
    <w:pPr>
      <w:spacing w:after="200" w:line="276" w:lineRule="auto"/>
      <w:ind w:left="720"/>
    </w:pPr>
    <w:rPr>
      <w:rFonts w:ascii="Calibri" w:eastAsia="Calibri" w:hAnsi="Calibri" w:cs="Calibri"/>
      <w:noProof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823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?uri=CELEX%3A01997R0338-20200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3</cp:revision>
  <dcterms:created xsi:type="dcterms:W3CDTF">2024-12-18T08:38:00Z</dcterms:created>
  <dcterms:modified xsi:type="dcterms:W3CDTF">2024-12-18T09:52:00Z</dcterms:modified>
</cp:coreProperties>
</file>